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8C" w:rsidRPr="006C4C16" w:rsidRDefault="002C248C" w:rsidP="002C248C">
      <w:pPr>
        <w:pStyle w:val="a8"/>
        <w:rPr>
          <w:sz w:val="20"/>
        </w:rPr>
      </w:pPr>
      <w:bookmarkStart w:id="0" w:name="OLE_LINK7"/>
      <w:bookmarkStart w:id="1" w:name="OLE_LINK8"/>
      <w:r w:rsidRPr="00393241">
        <w:rPr>
          <w:sz w:val="20"/>
        </w:rPr>
        <w:t>3GPP TSG-RAN WG2 Meeting #98</w:t>
      </w:r>
      <w:r>
        <w:rPr>
          <w:rFonts w:hint="eastAsia"/>
          <w:sz w:val="20"/>
        </w:rPr>
        <w:t xml:space="preserve"> </w:t>
      </w:r>
      <w:bookmarkEnd w:id="0"/>
      <w:bookmarkEnd w:id="1"/>
      <w:r>
        <w:rPr>
          <w:rFonts w:hint="eastAsia"/>
          <w:sz w:val="20"/>
        </w:rPr>
        <w:t xml:space="preserve">                                                      </w:t>
      </w:r>
      <w:r w:rsidR="00535FB7" w:rsidRPr="00535FB7">
        <w:rPr>
          <w:sz w:val="20"/>
        </w:rPr>
        <w:t>R2-1705793</w:t>
      </w:r>
      <w:bookmarkStart w:id="2" w:name="_GoBack"/>
      <w:bookmarkEnd w:id="2"/>
    </w:p>
    <w:p w:rsidR="00913FCC" w:rsidRPr="00913FCC" w:rsidRDefault="002C248C" w:rsidP="00913FCC">
      <w:pPr>
        <w:pStyle w:val="a8"/>
        <w:rPr>
          <w:sz w:val="20"/>
          <w:szCs w:val="20"/>
        </w:rPr>
      </w:pPr>
      <w:r w:rsidRPr="0039681C">
        <w:rPr>
          <w:sz w:val="20"/>
        </w:rPr>
        <w:t>Hangzhou, China, 15th – 19th May 2017</w:t>
      </w:r>
      <w:r w:rsidRPr="0039681C">
        <w:rPr>
          <w:rFonts w:hint="eastAsia"/>
          <w:sz w:val="21"/>
        </w:rPr>
        <w:t xml:space="preserve">  </w:t>
      </w:r>
      <w:r>
        <w:rPr>
          <w:rFonts w:hint="eastAsia"/>
          <w:sz w:val="20"/>
        </w:rPr>
        <w:t xml:space="preserve">                               </w:t>
      </w:r>
      <w:r w:rsidR="00181ABD">
        <w:rPr>
          <w:rFonts w:hint="eastAsia"/>
          <w:b w:val="0"/>
          <w:sz w:val="24"/>
          <w:lang w:eastAsia="ja-JP"/>
        </w:rPr>
        <w:tab/>
      </w:r>
      <w:r w:rsidR="00913FCC" w:rsidRPr="00913FCC">
        <w:rPr>
          <w:rFonts w:hint="eastAsia"/>
          <w:sz w:val="20"/>
          <w:szCs w:val="20"/>
        </w:rPr>
        <w:t xml:space="preserve">                                  </w:t>
      </w:r>
    </w:p>
    <w:p w:rsidR="008B077C" w:rsidRPr="00913FCC" w:rsidRDefault="008B077C" w:rsidP="00E64F34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2C248C">
        <w:rPr>
          <w:rFonts w:eastAsia="MS Mincho" w:cs="Arial"/>
          <w:b/>
          <w:bCs/>
        </w:rPr>
        <w:t>Agenda Item:</w:t>
      </w:r>
      <w:r w:rsidRPr="002C248C">
        <w:rPr>
          <w:rFonts w:eastAsia="MS Mincho" w:cs="Arial"/>
          <w:b/>
          <w:bCs/>
        </w:rPr>
        <w:tab/>
      </w:r>
      <w:r w:rsidR="00392769" w:rsidRPr="002C248C">
        <w:rPr>
          <w:rFonts w:eastAsia="MS Mincho" w:cs="Arial" w:hint="eastAsia"/>
          <w:b/>
          <w:bCs/>
          <w:lang w:eastAsia="zh-CN"/>
        </w:rPr>
        <w:t>10</w:t>
      </w:r>
      <w:r w:rsidR="007270B8" w:rsidRPr="002C248C">
        <w:rPr>
          <w:rFonts w:eastAsia="MS Mincho" w:cs="Arial"/>
          <w:b/>
          <w:bCs/>
        </w:rPr>
        <w:t>.</w:t>
      </w:r>
      <w:r w:rsidR="00E96D2D" w:rsidRPr="002C248C">
        <w:rPr>
          <w:rFonts w:eastAsia="MS Mincho" w:cs="Arial" w:hint="eastAsia"/>
          <w:b/>
          <w:bCs/>
          <w:lang w:eastAsia="zh-CN"/>
        </w:rPr>
        <w:t>4</w:t>
      </w:r>
      <w:r w:rsidR="007270B8" w:rsidRPr="002C248C">
        <w:rPr>
          <w:rFonts w:eastAsia="MS Mincho" w:cs="Arial"/>
          <w:b/>
          <w:bCs/>
        </w:rPr>
        <w:t>.1.</w:t>
      </w:r>
      <w:r w:rsidR="002C248C" w:rsidRPr="002C248C">
        <w:rPr>
          <w:rFonts w:eastAsia="MS Mincho" w:cs="Arial" w:hint="eastAsia"/>
          <w:b/>
          <w:bCs/>
          <w:lang w:eastAsia="zh-CN"/>
        </w:rPr>
        <w:t>4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E90E49" w:rsidRPr="00913FCC" w:rsidRDefault="003D3C45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C64A78">
        <w:rPr>
          <w:rFonts w:eastAsia="MS Mincho" w:cs="Arial" w:hint="eastAsia"/>
          <w:b/>
          <w:bCs/>
          <w:lang w:eastAsia="zh-CN"/>
        </w:rPr>
        <w:t xml:space="preserve">On the </w:t>
      </w:r>
      <w:r w:rsidR="00EC657E">
        <w:rPr>
          <w:rFonts w:eastAsia="MS Mincho" w:cs="Arial" w:hint="eastAsia"/>
          <w:b/>
          <w:bCs/>
          <w:lang w:eastAsia="zh-CN"/>
        </w:rPr>
        <w:t>Number</w:t>
      </w:r>
      <w:r w:rsidR="00C64A78">
        <w:rPr>
          <w:rFonts w:eastAsia="MS Mincho" w:cs="Arial" w:hint="eastAsia"/>
          <w:b/>
          <w:bCs/>
          <w:lang w:eastAsia="zh-CN"/>
        </w:rPr>
        <w:t xml:space="preserve"> of </w:t>
      </w:r>
      <w:r w:rsidR="000066A5">
        <w:rPr>
          <w:rFonts w:eastAsia="MS Mincho" w:cs="Arial" w:hint="eastAsia"/>
          <w:b/>
          <w:bCs/>
          <w:lang w:eastAsia="zh-CN"/>
        </w:rPr>
        <w:t>B</w:t>
      </w:r>
      <w:r w:rsidR="00EC657E">
        <w:rPr>
          <w:rFonts w:eastAsia="MS Mincho" w:cs="Arial" w:hint="eastAsia"/>
          <w:b/>
          <w:bCs/>
          <w:lang w:eastAsia="zh-CN"/>
        </w:rPr>
        <w:t xml:space="preserve">eams to Derive </w:t>
      </w:r>
      <w:r w:rsidR="00C64A78">
        <w:rPr>
          <w:rFonts w:eastAsia="MS Mincho" w:cs="Arial" w:hint="eastAsia"/>
          <w:b/>
          <w:bCs/>
          <w:lang w:eastAsia="zh-CN"/>
        </w:rPr>
        <w:t>Cell</w:t>
      </w:r>
      <w:r w:rsidR="00EC657E">
        <w:rPr>
          <w:rFonts w:eastAsia="MS Mincho" w:cs="Arial" w:hint="eastAsia"/>
          <w:b/>
          <w:bCs/>
          <w:lang w:eastAsia="zh-CN"/>
        </w:rPr>
        <w:t xml:space="preserve"> Quality</w:t>
      </w:r>
    </w:p>
    <w:p w:rsidR="00E90E49" w:rsidRPr="00913FC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Document for:</w:t>
      </w:r>
      <w:r w:rsidRPr="00913FCC">
        <w:rPr>
          <w:rFonts w:eastAsia="MS Mincho" w:cs="Arial"/>
          <w:b/>
          <w:bCs/>
        </w:rPr>
        <w:tab/>
        <w:t>Discussion,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D802A5" w:rsidRDefault="00116FC2" w:rsidP="00250B8D">
      <w:pPr>
        <w:tabs>
          <w:tab w:val="left" w:pos="6752"/>
        </w:tabs>
        <w:rPr>
          <w:rFonts w:eastAsiaTheme="minorEastAsia" w:cs="Arial"/>
          <w:lang w:val="en-US"/>
        </w:rPr>
      </w:pPr>
      <w:bookmarkStart w:id="3" w:name="_Ref178064866"/>
      <w:r>
        <w:rPr>
          <w:rFonts w:eastAsiaTheme="minorEastAsia" w:cs="Arial"/>
          <w:lang w:val="en-US"/>
        </w:rPr>
        <w:t>I</w:t>
      </w:r>
      <w:r>
        <w:rPr>
          <w:rFonts w:eastAsiaTheme="minorEastAsia" w:cs="Arial" w:hint="eastAsia"/>
          <w:lang w:val="en-US"/>
        </w:rPr>
        <w:t xml:space="preserve">n </w:t>
      </w:r>
      <w:r w:rsidR="004347BB">
        <w:rPr>
          <w:rFonts w:eastAsiaTheme="minorEastAsia" w:cs="Arial" w:hint="eastAsia"/>
          <w:lang w:val="en-US"/>
        </w:rPr>
        <w:t>RAN2#97 and</w:t>
      </w:r>
      <w:r>
        <w:rPr>
          <w:rFonts w:eastAsiaTheme="minorEastAsia" w:cs="Arial" w:hint="eastAsia"/>
          <w:lang w:val="en-US"/>
        </w:rPr>
        <w:t xml:space="preserve"> R</w:t>
      </w:r>
      <w:r w:rsidR="00D802A5">
        <w:rPr>
          <w:rFonts w:eastAsiaTheme="minorEastAsia" w:cs="Arial" w:hint="eastAsia"/>
          <w:lang w:val="en-US"/>
        </w:rPr>
        <w:t>AN</w:t>
      </w:r>
      <w:r>
        <w:rPr>
          <w:rFonts w:eastAsiaTheme="minorEastAsia" w:cs="Arial" w:hint="eastAsia"/>
          <w:lang w:val="en-US"/>
        </w:rPr>
        <w:t>2#97</w:t>
      </w:r>
      <w:r w:rsidR="00250B8D">
        <w:rPr>
          <w:rFonts w:eastAsiaTheme="minorEastAsia" w:cs="Arial" w:hint="eastAsia"/>
          <w:lang w:val="en-US"/>
        </w:rPr>
        <w:t>bis</w:t>
      </w:r>
      <w:r>
        <w:rPr>
          <w:rFonts w:eastAsiaTheme="minorEastAsia" w:cs="Arial" w:hint="eastAsia"/>
          <w:lang w:val="en-US"/>
        </w:rPr>
        <w:t xml:space="preserve"> meeting</w:t>
      </w:r>
      <w:r w:rsidR="004347BB">
        <w:rPr>
          <w:rFonts w:eastAsiaTheme="minorEastAsia" w:cs="Arial" w:hint="eastAsia"/>
          <w:lang w:val="en-US"/>
        </w:rPr>
        <w:t>s</w:t>
      </w:r>
      <w:r>
        <w:rPr>
          <w:rFonts w:eastAsiaTheme="minorEastAsia" w:cs="Arial" w:hint="eastAsia"/>
          <w:lang w:val="en-US"/>
        </w:rPr>
        <w:t xml:space="preserve">, </w:t>
      </w:r>
      <w:r w:rsidR="00CB3100">
        <w:rPr>
          <w:rFonts w:eastAsiaTheme="minorEastAsia" w:cs="Arial"/>
          <w:lang w:val="en-US"/>
        </w:rPr>
        <w:t>“</w:t>
      </w:r>
      <w:r w:rsidR="004347BB">
        <w:rPr>
          <w:rFonts w:eastAsiaTheme="minorEastAsia" w:cs="Arial" w:hint="eastAsia"/>
          <w:lang w:val="en-US"/>
        </w:rPr>
        <w:t>N best</w:t>
      </w:r>
      <w:r w:rsidR="00414AD0">
        <w:rPr>
          <w:rFonts w:eastAsiaTheme="minorEastAsia" w:cs="Arial" w:hint="eastAsia"/>
          <w:lang w:val="en-US"/>
        </w:rPr>
        <w:t xml:space="preserve"> beams</w:t>
      </w:r>
      <w:r w:rsidR="00CB3100">
        <w:rPr>
          <w:rFonts w:eastAsiaTheme="minorEastAsia" w:cs="Arial"/>
          <w:lang w:val="en-US"/>
        </w:rPr>
        <w:t>”</w:t>
      </w:r>
      <w:r w:rsidR="004347BB">
        <w:rPr>
          <w:rFonts w:eastAsiaTheme="minorEastAsia" w:cs="Arial" w:hint="eastAsia"/>
          <w:lang w:val="en-US"/>
        </w:rPr>
        <w:t xml:space="preserve"> has been agreed to derive</w:t>
      </w:r>
      <w:r w:rsidR="004347BB" w:rsidRPr="004347BB">
        <w:rPr>
          <w:rFonts w:eastAsiaTheme="minorEastAsia" w:cs="Arial" w:hint="eastAsia"/>
          <w:lang w:val="en-US"/>
        </w:rPr>
        <w:t xml:space="preserve"> </w:t>
      </w:r>
      <w:r w:rsidR="004347BB">
        <w:rPr>
          <w:rFonts w:eastAsiaTheme="minorEastAsia" w:cs="Arial" w:hint="eastAsia"/>
          <w:lang w:val="en-US"/>
        </w:rPr>
        <w:t xml:space="preserve">beam related NR cell quality, for both neighbor and serving cells </w:t>
      </w:r>
      <w:r w:rsidR="006D56E7">
        <w:rPr>
          <w:rFonts w:eastAsiaTheme="minorEastAsia" w:cs="Arial" w:hint="eastAsia"/>
          <w:lang w:val="en-US"/>
        </w:rPr>
        <w:t>[1]</w:t>
      </w:r>
      <w:r w:rsidR="003B11EA">
        <w:rPr>
          <w:rFonts w:eastAsiaTheme="minorEastAsia" w:cs="Arial" w:hint="eastAsia"/>
          <w:lang w:val="en-US"/>
        </w:rPr>
        <w:t>[2]</w:t>
      </w:r>
      <w:r w:rsidR="006D56E7" w:rsidRPr="00D802A5">
        <w:rPr>
          <w:rFonts w:eastAsiaTheme="minorEastAsia" w:cs="Arial"/>
          <w:lang w:val="en-US"/>
        </w:rPr>
        <w:t>:</w:t>
      </w:r>
      <w:r w:rsidR="006D56E7" w:rsidRPr="00D802A5">
        <w:rPr>
          <w:rFonts w:eastAsiaTheme="minorEastAsia" w:cs="Arial" w:hint="eastAsia"/>
          <w:lang w:val="en-US"/>
        </w:rPr>
        <w:t xml:space="preserve"> </w:t>
      </w:r>
      <w:r w:rsidR="00432FF3" w:rsidRPr="00D802A5">
        <w:rPr>
          <w:rFonts w:eastAsiaTheme="minorEastAsia" w:cs="Arial" w:hint="eastAsia"/>
          <w:lang w:val="en-US"/>
        </w:rPr>
        <w:t xml:space="preserve"> </w:t>
      </w:r>
    </w:p>
    <w:p w:rsidR="00250B8D" w:rsidRDefault="00250B8D" w:rsidP="00250B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250B8D" w:rsidRDefault="00250B8D" w:rsidP="00250B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Serving cell quality is derived in the same way as neighbour cell quality (i.e. N best).</w:t>
      </w:r>
    </w:p>
    <w:p w:rsidR="00250B8D" w:rsidRDefault="00250B8D" w:rsidP="00250B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UE can be configured with a different values of N for the serving cell, and for specific neighbour cells.</w:t>
      </w:r>
    </w:p>
    <w:p w:rsidR="00A80863" w:rsidRPr="00A80863" w:rsidRDefault="00744C73" w:rsidP="00535FB7">
      <w:pPr>
        <w:tabs>
          <w:tab w:val="left" w:pos="6752"/>
        </w:tabs>
        <w:spacing w:beforeLines="50" w:before="156" w:after="0"/>
        <w:rPr>
          <w:sz w:val="18"/>
        </w:rPr>
      </w:pPr>
      <w:r>
        <w:rPr>
          <w:rFonts w:eastAsiaTheme="minorEastAsia" w:cs="Arial"/>
        </w:rPr>
        <w:t>H</w:t>
      </w:r>
      <w:r>
        <w:rPr>
          <w:rFonts w:eastAsiaTheme="minorEastAsia" w:cs="Arial" w:hint="eastAsia"/>
        </w:rPr>
        <w:t xml:space="preserve">owever, it has not decided yet whether different values of N could be configured for the </w:t>
      </w:r>
      <w:r>
        <w:rPr>
          <w:rFonts w:hint="eastAsia"/>
        </w:rPr>
        <w:t>serving and specific neighbour cells.</w:t>
      </w:r>
      <w:r>
        <w:rPr>
          <w:rFonts w:eastAsiaTheme="minorEastAsia" w:cs="Arial" w:hint="eastAsia"/>
        </w:rPr>
        <w:t xml:space="preserve"> </w:t>
      </w:r>
      <w:r w:rsidR="00C71EBE">
        <w:rPr>
          <w:rFonts w:eastAsiaTheme="minorEastAsia" w:cs="Arial" w:hint="eastAsia"/>
        </w:rPr>
        <w:t xml:space="preserve">This contribution </w:t>
      </w:r>
      <w:r w:rsidR="00D802A5">
        <w:rPr>
          <w:rFonts w:eastAsiaTheme="minorEastAsia" w:cs="Arial" w:hint="eastAsia"/>
        </w:rPr>
        <w:t xml:space="preserve">will </w:t>
      </w:r>
      <w:r w:rsidR="00C71EBE">
        <w:rPr>
          <w:rFonts w:eastAsiaTheme="minorEastAsia" w:cs="Arial" w:hint="eastAsia"/>
        </w:rPr>
        <w:t xml:space="preserve">discuss </w:t>
      </w:r>
      <w:r>
        <w:rPr>
          <w:rFonts w:eastAsiaTheme="minorEastAsia" w:cs="Arial" w:hint="eastAsia"/>
        </w:rPr>
        <w:t>on this issue</w:t>
      </w:r>
      <w:r w:rsidR="00FF122D">
        <w:rPr>
          <w:rFonts w:eastAsiaTheme="minorEastAsia" w:cs="Arial" w:hint="eastAsia"/>
        </w:rPr>
        <w:t>, for both inter-frequency and intra-frequency cases</w:t>
      </w:r>
      <w:r>
        <w:rPr>
          <w:rFonts w:eastAsiaTheme="minorEastAsia" w:cs="Arial" w:hint="eastAsia"/>
        </w:rPr>
        <w:t xml:space="preserve">. </w:t>
      </w:r>
    </w:p>
    <w:p w:rsidR="001643A8" w:rsidRDefault="004000E8" w:rsidP="00CE0424">
      <w:pPr>
        <w:pStyle w:val="1"/>
        <w:rPr>
          <w:rFonts w:eastAsiaTheme="minorEastAsia"/>
        </w:rPr>
      </w:pPr>
      <w:r w:rsidRPr="00CE0424">
        <w:t>Discussion</w:t>
      </w:r>
      <w:bookmarkEnd w:id="3"/>
    </w:p>
    <w:p w:rsidR="00FF122D" w:rsidRPr="005B6295" w:rsidRDefault="005B6295" w:rsidP="00535FB7">
      <w:pPr>
        <w:pStyle w:val="2"/>
        <w:spacing w:beforeLines="50" w:before="156"/>
        <w:rPr>
          <w:rFonts w:eastAsiaTheme="minorEastAsia"/>
          <w:lang w:val="en-US"/>
        </w:rPr>
      </w:pPr>
      <w:r>
        <w:rPr>
          <w:rFonts w:hint="eastAsia"/>
        </w:rPr>
        <w:t>Inter-frequency case</w:t>
      </w:r>
    </w:p>
    <w:p w:rsidR="00F116CF" w:rsidRDefault="00414E7E" w:rsidP="00535FB7">
      <w:pPr>
        <w:spacing w:beforeLines="50" w:before="156"/>
        <w:rPr>
          <w:rFonts w:eastAsiaTheme="minorEastAsia" w:cs="Arial"/>
          <w:lang w:val="en-US"/>
        </w:rPr>
      </w:pPr>
      <w:r w:rsidRPr="00414E7E">
        <w:rPr>
          <w:rFonts w:eastAsiaTheme="minorEastAsia" w:cs="Arial" w:hint="eastAsia"/>
          <w:lang w:val="en-US"/>
        </w:rPr>
        <w:t xml:space="preserve">In last RAN1#88bis </w:t>
      </w:r>
      <w:r>
        <w:rPr>
          <w:rFonts w:eastAsiaTheme="minorEastAsia" w:cs="Arial" w:hint="eastAsia"/>
          <w:lang w:val="en-US"/>
        </w:rPr>
        <w:t xml:space="preserve">meeting, it was agreed that the </w:t>
      </w:r>
      <w:r w:rsidR="00190427">
        <w:rPr>
          <w:rFonts w:eastAsiaTheme="minorEastAsia" w:cs="Arial" w:hint="eastAsia"/>
          <w:lang w:val="en-US"/>
        </w:rPr>
        <w:t xml:space="preserve">maximum </w:t>
      </w:r>
      <w:r>
        <w:rPr>
          <w:rFonts w:eastAsiaTheme="minorEastAsia" w:cs="Arial" w:hint="eastAsia"/>
          <w:lang w:val="en-US"/>
        </w:rPr>
        <w:t xml:space="preserve">number of </w:t>
      </w:r>
      <w:r w:rsidR="00190427">
        <w:rPr>
          <w:rFonts w:eastAsiaTheme="minorEastAsia" w:cs="Arial" w:hint="eastAsia"/>
          <w:lang w:val="en-US"/>
        </w:rPr>
        <w:t>SS-blocks</w:t>
      </w:r>
      <w:r>
        <w:rPr>
          <w:rFonts w:eastAsiaTheme="minorEastAsia" w:cs="Arial" w:hint="eastAsia"/>
          <w:lang w:val="en-US"/>
        </w:rPr>
        <w:t xml:space="preserve"> for different </w:t>
      </w:r>
      <w:r w:rsidR="00190427">
        <w:rPr>
          <w:rFonts w:eastAsiaTheme="minorEastAsia" w:cs="Arial" w:hint="eastAsia"/>
          <w:lang w:val="en-US"/>
        </w:rPr>
        <w:t>frequency ranges</w:t>
      </w:r>
      <w:r>
        <w:rPr>
          <w:rFonts w:eastAsiaTheme="minorEastAsia" w:cs="Arial" w:hint="eastAsia"/>
          <w:lang w:val="en-US"/>
        </w:rPr>
        <w:t xml:space="preserve"> could be different</w:t>
      </w:r>
      <w:r w:rsidR="00190427">
        <w:rPr>
          <w:rFonts w:eastAsiaTheme="minorEastAsia" w:cs="Arial" w:hint="eastAsia"/>
          <w:lang w:val="en-US"/>
        </w:rPr>
        <w:t xml:space="preserve"> [2]:</w:t>
      </w:r>
      <w:r w:rsidR="00F61D02">
        <w:rPr>
          <w:rFonts w:eastAsiaTheme="minorEastAsia" w:cs="Arial" w:hint="eastAsia"/>
          <w:lang w:val="en-US"/>
        </w:rPr>
        <w:t xml:space="preserve"> </w:t>
      </w:r>
    </w:p>
    <w:p w:rsidR="00744C73" w:rsidRPr="00744C73" w:rsidRDefault="00744C73" w:rsidP="00744C73">
      <w:pPr>
        <w:rPr>
          <w:rFonts w:eastAsia="MS Mincho"/>
          <w:i/>
          <w:highlight w:val="yellow"/>
          <w:lang w:eastAsia="ja-JP"/>
        </w:rPr>
      </w:pPr>
      <w:r w:rsidRPr="00744C73">
        <w:rPr>
          <w:rFonts w:eastAsia="MS Mincho" w:hint="eastAsia"/>
          <w:i/>
          <w:highlight w:val="yellow"/>
          <w:lang w:eastAsia="ja-JP"/>
        </w:rPr>
        <w:t>Agreements:</w:t>
      </w:r>
    </w:p>
    <w:p w:rsidR="00744C73" w:rsidRPr="00744C73" w:rsidRDefault="00744C73" w:rsidP="00744C73">
      <w:pPr>
        <w:pStyle w:val="af8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i/>
          <w:highlight w:val="yellow"/>
          <w:lang w:val="en-US"/>
        </w:rPr>
      </w:pPr>
      <w:r w:rsidRPr="00744C73">
        <w:rPr>
          <w:rFonts w:eastAsia="MS Mincho"/>
          <w:i/>
          <w:highlight w:val="yellow"/>
          <w:lang w:val="en-US"/>
        </w:rPr>
        <w:t>The considered maximum number of SS-blocks, L, within SS burst set for different frequency ranges are</w:t>
      </w:r>
    </w:p>
    <w:p w:rsidR="00744C73" w:rsidRPr="00744C73" w:rsidRDefault="00744C73" w:rsidP="00744C73">
      <w:pPr>
        <w:pStyle w:val="af8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i/>
          <w:highlight w:val="yellow"/>
          <w:lang w:val="en-US"/>
        </w:rPr>
      </w:pPr>
      <w:r w:rsidRPr="00744C73">
        <w:rPr>
          <w:rFonts w:eastAsia="MS Mincho"/>
          <w:i/>
          <w:highlight w:val="yellow"/>
          <w:lang w:val="en-US"/>
        </w:rPr>
        <w:t>For frequency range up to 3 GHz, the maximum number of SS-blocks, L, within SS burst set is [</w:t>
      </w:r>
      <w:r w:rsidRPr="00744C73">
        <w:rPr>
          <w:rFonts w:eastAsia="MS Mincho"/>
          <w:b/>
          <w:bCs/>
          <w:i/>
          <w:highlight w:val="yellow"/>
          <w:lang w:val="en-US"/>
        </w:rPr>
        <w:t>1</w:t>
      </w:r>
      <w:r w:rsidRPr="00744C73">
        <w:rPr>
          <w:rFonts w:eastAsia="MS Mincho"/>
          <w:i/>
          <w:highlight w:val="yellow"/>
          <w:lang w:val="en-US"/>
        </w:rPr>
        <w:t>,</w:t>
      </w:r>
      <w:r w:rsidRPr="00744C73">
        <w:rPr>
          <w:rFonts w:eastAsia="MS Mincho"/>
          <w:b/>
          <w:bCs/>
          <w:i/>
          <w:highlight w:val="yellow"/>
          <w:lang w:val="en-US"/>
        </w:rPr>
        <w:t xml:space="preserve"> 2, 4</w:t>
      </w:r>
      <w:r w:rsidRPr="00744C73">
        <w:rPr>
          <w:rFonts w:eastAsia="MS Mincho"/>
          <w:i/>
          <w:highlight w:val="yellow"/>
          <w:lang w:val="en-US"/>
        </w:rPr>
        <w:t>]</w:t>
      </w:r>
    </w:p>
    <w:p w:rsidR="00744C73" w:rsidRPr="00744C73" w:rsidRDefault="00744C73" w:rsidP="00744C73">
      <w:pPr>
        <w:pStyle w:val="af8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i/>
          <w:highlight w:val="yellow"/>
          <w:lang w:val="en-US"/>
        </w:rPr>
      </w:pPr>
      <w:r w:rsidRPr="00744C73">
        <w:rPr>
          <w:rFonts w:eastAsia="MS Mincho"/>
          <w:i/>
          <w:highlight w:val="yellow"/>
          <w:lang w:val="en-US"/>
        </w:rPr>
        <w:t>For frequency range from 3GHz to 6 GHz, the maximum number of SS-blocks, L, within SS burst set is [</w:t>
      </w:r>
      <w:r w:rsidRPr="00744C73">
        <w:rPr>
          <w:rFonts w:eastAsia="MS Mincho"/>
          <w:b/>
          <w:bCs/>
          <w:i/>
          <w:highlight w:val="yellow"/>
          <w:lang w:val="en-US"/>
        </w:rPr>
        <w:t>4</w:t>
      </w:r>
      <w:r w:rsidRPr="00744C73">
        <w:rPr>
          <w:rFonts w:eastAsia="MS Mincho"/>
          <w:i/>
          <w:highlight w:val="yellow"/>
          <w:lang w:val="en-US"/>
        </w:rPr>
        <w:t xml:space="preserve">, </w:t>
      </w:r>
      <w:r w:rsidRPr="00744C73">
        <w:rPr>
          <w:rFonts w:eastAsia="MS Mincho"/>
          <w:b/>
          <w:bCs/>
          <w:i/>
          <w:highlight w:val="yellow"/>
          <w:lang w:val="en-US"/>
        </w:rPr>
        <w:t>8</w:t>
      </w:r>
      <w:r w:rsidRPr="00744C73">
        <w:rPr>
          <w:rFonts w:eastAsia="MS Mincho"/>
          <w:i/>
          <w:highlight w:val="yellow"/>
          <w:lang w:val="en-US"/>
        </w:rPr>
        <w:t>]</w:t>
      </w:r>
    </w:p>
    <w:p w:rsidR="00744C73" w:rsidRPr="00744C73" w:rsidRDefault="00744C73" w:rsidP="00744C73">
      <w:pPr>
        <w:pStyle w:val="af8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i/>
          <w:highlight w:val="yellow"/>
          <w:lang w:val="en-US"/>
        </w:rPr>
      </w:pPr>
      <w:r w:rsidRPr="00744C73">
        <w:rPr>
          <w:rFonts w:eastAsia="MS Mincho"/>
          <w:i/>
          <w:highlight w:val="yellow"/>
          <w:lang w:val="en-US"/>
        </w:rPr>
        <w:t>For frequency range from 6 GHz to 52.6 GHz, the maximum number of SS-blocks, L, within SS burst set is [</w:t>
      </w:r>
      <w:r w:rsidRPr="00744C73">
        <w:rPr>
          <w:rFonts w:eastAsia="MS Mincho"/>
          <w:b/>
          <w:bCs/>
          <w:i/>
          <w:highlight w:val="yellow"/>
          <w:lang w:val="en-US"/>
        </w:rPr>
        <w:t>64</w:t>
      </w:r>
      <w:r w:rsidRPr="00744C73">
        <w:rPr>
          <w:rFonts w:eastAsia="MS Mincho"/>
          <w:i/>
          <w:highlight w:val="yellow"/>
          <w:lang w:val="en-US"/>
        </w:rPr>
        <w:t>]</w:t>
      </w:r>
    </w:p>
    <w:p w:rsidR="00190427" w:rsidRDefault="00190427" w:rsidP="00535FB7">
      <w:pPr>
        <w:spacing w:beforeLines="50" w:before="156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>S</w:t>
      </w:r>
      <w:r>
        <w:rPr>
          <w:rFonts w:eastAsiaTheme="minorEastAsia" w:cs="Arial" w:hint="eastAsia"/>
          <w:lang w:val="en-US"/>
        </w:rPr>
        <w:t xml:space="preserve">ince </w:t>
      </w:r>
      <w:r w:rsidR="0009534E">
        <w:rPr>
          <w:rFonts w:eastAsiaTheme="minorEastAsia" w:cs="Arial" w:hint="eastAsia"/>
          <w:lang w:val="en-US"/>
        </w:rPr>
        <w:t>a cell</w:t>
      </w:r>
      <w:r w:rsidR="0009534E">
        <w:rPr>
          <w:rFonts w:eastAsiaTheme="minorEastAsia" w:cs="Arial"/>
          <w:lang w:val="en-US"/>
        </w:rPr>
        <w:t>’</w:t>
      </w:r>
      <w:r w:rsidR="0009534E">
        <w:rPr>
          <w:rFonts w:eastAsiaTheme="minorEastAsia" w:cs="Arial" w:hint="eastAsia"/>
          <w:lang w:val="en-US"/>
        </w:rPr>
        <w:t>s</w:t>
      </w:r>
      <w:r>
        <w:rPr>
          <w:rFonts w:eastAsiaTheme="minorEastAsia" w:cs="Arial" w:hint="eastAsia"/>
          <w:lang w:val="en-US"/>
        </w:rPr>
        <w:t xml:space="preserve"> maximum number of beams depend</w:t>
      </w:r>
      <w:r w:rsidR="0009534E">
        <w:rPr>
          <w:rFonts w:eastAsiaTheme="minorEastAsia" w:cs="Arial" w:hint="eastAsia"/>
          <w:lang w:val="en-US"/>
        </w:rPr>
        <w:t>s on</w:t>
      </w:r>
      <w:r>
        <w:rPr>
          <w:rFonts w:eastAsiaTheme="minorEastAsia" w:cs="Arial" w:hint="eastAsia"/>
          <w:lang w:val="en-US"/>
        </w:rPr>
        <w:t xml:space="preserve"> the number of SS-blocks, above agreements means that the higher the frequency, the more beams could be configured, and then the corresponding beam is </w:t>
      </w:r>
      <w:r>
        <w:rPr>
          <w:rFonts w:eastAsiaTheme="minorEastAsia" w:cs="Arial"/>
          <w:lang w:val="en-US"/>
        </w:rPr>
        <w:t>narrower</w:t>
      </w:r>
      <w:r>
        <w:rPr>
          <w:rFonts w:eastAsiaTheme="minorEastAsia" w:cs="Arial" w:hint="eastAsia"/>
          <w:lang w:val="en-US"/>
        </w:rPr>
        <w:t>.</w:t>
      </w:r>
    </w:p>
    <w:p w:rsidR="00190427" w:rsidRDefault="00190427" w:rsidP="00535FB7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1: </w:t>
      </w:r>
      <w:r w:rsidRPr="00190427">
        <w:rPr>
          <w:rFonts w:eastAsiaTheme="minorEastAsia" w:cs="Arial" w:hint="eastAsia"/>
          <w:b/>
          <w:lang w:val="en-US"/>
        </w:rPr>
        <w:t xml:space="preserve">The higher the frequency, the more beams could be configured, </w:t>
      </w:r>
      <w:r w:rsidRPr="00190427">
        <w:rPr>
          <w:rFonts w:eastAsiaTheme="minorEastAsia" w:cs="Arial"/>
          <w:b/>
          <w:lang w:val="en-US"/>
        </w:rPr>
        <w:t>and then</w:t>
      </w:r>
      <w:r w:rsidRPr="00190427">
        <w:rPr>
          <w:rFonts w:eastAsiaTheme="minorEastAsia" w:cs="Arial" w:hint="eastAsia"/>
          <w:b/>
          <w:lang w:val="en-US"/>
        </w:rPr>
        <w:t xml:space="preserve"> the </w:t>
      </w:r>
      <w:r>
        <w:rPr>
          <w:rFonts w:eastAsiaTheme="minorEastAsia" w:cs="Arial" w:hint="eastAsia"/>
          <w:b/>
          <w:lang w:val="en-US"/>
        </w:rPr>
        <w:t xml:space="preserve">corresponding </w:t>
      </w:r>
      <w:r w:rsidRPr="00190427">
        <w:rPr>
          <w:rFonts w:eastAsiaTheme="minorEastAsia" w:cs="Arial" w:hint="eastAsia"/>
          <w:b/>
          <w:lang w:val="en-US"/>
        </w:rPr>
        <w:t xml:space="preserve">beam is </w:t>
      </w:r>
      <w:r w:rsidRPr="00190427">
        <w:rPr>
          <w:rFonts w:eastAsiaTheme="minorEastAsia" w:cs="Arial"/>
          <w:b/>
          <w:lang w:val="en-US"/>
        </w:rPr>
        <w:t>narrower</w:t>
      </w:r>
      <w:r w:rsidRPr="00190427">
        <w:rPr>
          <w:rFonts w:eastAsiaTheme="minorEastAsia" w:cs="Arial" w:hint="eastAsia"/>
          <w:b/>
          <w:lang w:val="en-US"/>
        </w:rPr>
        <w:t>.</w:t>
      </w:r>
    </w:p>
    <w:p w:rsidR="002F733C" w:rsidRDefault="00190427" w:rsidP="00535FB7">
      <w:pPr>
        <w:spacing w:beforeLines="50" w:before="156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lastRenderedPageBreak/>
        <w:t>O</w:t>
      </w:r>
      <w:r>
        <w:rPr>
          <w:rFonts w:eastAsiaTheme="minorEastAsia" w:cs="Arial" w:hint="eastAsia"/>
          <w:lang w:val="en-US"/>
        </w:rPr>
        <w:t>n the other hand,</w:t>
      </w:r>
      <w:r w:rsidR="00B80BEB">
        <w:rPr>
          <w:rFonts w:eastAsiaTheme="minorEastAsia" w:cs="Arial" w:hint="eastAsia"/>
          <w:lang w:val="en-US"/>
        </w:rPr>
        <w:t xml:space="preserve"> the number of beams each UE could measure depends on the width of beams, s</w:t>
      </w:r>
      <w:r w:rsidR="003D0716">
        <w:rPr>
          <w:rFonts w:eastAsiaTheme="minorEastAsia" w:cs="Arial" w:hint="eastAsia"/>
          <w:lang w:val="en-US"/>
        </w:rPr>
        <w:t>o that the UE could measure more beams for the case of narrow</w:t>
      </w:r>
      <w:r>
        <w:rPr>
          <w:rFonts w:eastAsiaTheme="minorEastAsia" w:cs="Arial" w:hint="eastAsia"/>
          <w:lang w:val="en-US"/>
        </w:rPr>
        <w:t>er</w:t>
      </w:r>
      <w:r w:rsidR="003D0716">
        <w:rPr>
          <w:rFonts w:eastAsiaTheme="minorEastAsia" w:cs="Arial" w:hint="eastAsia"/>
          <w:lang w:val="en-US"/>
        </w:rPr>
        <w:t xml:space="preserve"> beam</w:t>
      </w:r>
      <w:r w:rsidR="000354E3">
        <w:rPr>
          <w:rFonts w:eastAsiaTheme="minorEastAsia" w:cs="Arial" w:hint="eastAsia"/>
          <w:lang w:val="en-US"/>
        </w:rPr>
        <w:t xml:space="preserve"> width</w:t>
      </w:r>
      <w:r w:rsidR="00B80BEB">
        <w:rPr>
          <w:rFonts w:eastAsiaTheme="minorEastAsia" w:cs="Arial" w:hint="eastAsia"/>
          <w:lang w:val="en-US"/>
        </w:rPr>
        <w:t xml:space="preserve">. </w:t>
      </w:r>
      <w:r w:rsidR="0051364F">
        <w:rPr>
          <w:rFonts w:eastAsiaTheme="minorEastAsia" w:cs="Arial"/>
          <w:lang w:val="en-US"/>
        </w:rPr>
        <w:t>A</w:t>
      </w:r>
      <w:r w:rsidR="0051364F">
        <w:rPr>
          <w:rFonts w:eastAsiaTheme="minorEastAsia" w:cs="Arial" w:hint="eastAsia"/>
          <w:lang w:val="en-US"/>
        </w:rPr>
        <w:t xml:space="preserve">s following figure1 shows, </w:t>
      </w:r>
      <w:r w:rsidR="002F733C">
        <w:rPr>
          <w:rFonts w:eastAsiaTheme="minorEastAsia" w:cs="Arial" w:hint="eastAsia"/>
          <w:lang w:val="en-US"/>
        </w:rPr>
        <w:t>the UE can measure 2 beams from</w:t>
      </w:r>
      <w:r w:rsidR="00DF7C45">
        <w:rPr>
          <w:rFonts w:eastAsiaTheme="minorEastAsia" w:cs="Arial" w:hint="eastAsia"/>
          <w:lang w:val="en-US"/>
        </w:rPr>
        <w:t xml:space="preserve"> </w:t>
      </w:r>
      <w:r w:rsidR="002F733C">
        <w:rPr>
          <w:rFonts w:eastAsiaTheme="minorEastAsia" w:cs="Arial" w:hint="eastAsia"/>
          <w:lang w:val="en-US"/>
        </w:rPr>
        <w:t xml:space="preserve">cell1 on 3.5GHz, and it can measure </w:t>
      </w:r>
      <w:r w:rsidR="007A181F">
        <w:rPr>
          <w:rFonts w:eastAsiaTheme="minorEastAsia" w:cs="Arial" w:hint="eastAsia"/>
          <w:lang w:val="en-US"/>
        </w:rPr>
        <w:t>4</w:t>
      </w:r>
      <w:r w:rsidR="002F733C">
        <w:rPr>
          <w:rFonts w:eastAsiaTheme="minorEastAsia" w:cs="Arial" w:hint="eastAsia"/>
          <w:lang w:val="en-US"/>
        </w:rPr>
        <w:t xml:space="preserve"> beams from cell</w:t>
      </w:r>
      <w:r w:rsidR="002F733C" w:rsidRPr="00227C8B">
        <w:rPr>
          <w:rFonts w:eastAsiaTheme="minorEastAsia" w:cs="Arial" w:hint="eastAsia"/>
          <w:lang w:val="en-US"/>
        </w:rPr>
        <w:t>2 on 2</w:t>
      </w:r>
      <w:r w:rsidR="00227C8B" w:rsidRPr="00227C8B">
        <w:rPr>
          <w:rFonts w:eastAsiaTheme="minorEastAsia" w:cs="Arial" w:hint="eastAsia"/>
          <w:lang w:val="en-US"/>
        </w:rPr>
        <w:t>6</w:t>
      </w:r>
      <w:r w:rsidR="002F733C" w:rsidRPr="00227C8B">
        <w:rPr>
          <w:rFonts w:eastAsiaTheme="minorEastAsia" w:cs="Arial" w:hint="eastAsia"/>
          <w:lang w:val="en-US"/>
        </w:rPr>
        <w:t>GHz</w:t>
      </w:r>
      <w:r w:rsidR="007A181F">
        <w:rPr>
          <w:rFonts w:eastAsiaTheme="minorEastAsia" w:cs="Arial" w:hint="eastAsia"/>
          <w:lang w:val="en-US"/>
        </w:rPr>
        <w:t>, due to the beam of cell on 26GHz is narrower</w:t>
      </w:r>
      <w:r w:rsidR="002F733C" w:rsidRPr="00227C8B">
        <w:rPr>
          <w:rFonts w:eastAsiaTheme="minorEastAsia" w:cs="Arial" w:hint="eastAsia"/>
          <w:lang w:val="en-US"/>
        </w:rPr>
        <w:t>.</w:t>
      </w:r>
      <w:r w:rsidR="007A181F">
        <w:rPr>
          <w:rFonts w:eastAsiaTheme="minorEastAsia" w:cs="Arial" w:hint="eastAsia"/>
          <w:lang w:val="en-US"/>
        </w:rPr>
        <w:t xml:space="preserve"> </w:t>
      </w:r>
      <w:r w:rsidR="007A181F" w:rsidRPr="002C248C">
        <w:rPr>
          <w:rFonts w:eastAsiaTheme="minorEastAsia" w:cs="Arial" w:hint="eastAsia"/>
          <w:lang w:val="en-US"/>
        </w:rPr>
        <w:t xml:space="preserve">Therefore, for these two cells, the number of beams to derive cell quality could also be </w:t>
      </w:r>
      <w:r w:rsidR="007A181F" w:rsidRPr="002C248C">
        <w:rPr>
          <w:rFonts w:eastAsiaTheme="minorEastAsia" w:cs="Arial"/>
          <w:lang w:val="en-US"/>
        </w:rPr>
        <w:t>different;</w:t>
      </w:r>
      <w:r w:rsidR="007A181F" w:rsidRPr="002C248C">
        <w:rPr>
          <w:rFonts w:eastAsiaTheme="minorEastAsia" w:cs="Arial" w:hint="eastAsia"/>
          <w:lang w:val="en-US"/>
        </w:rPr>
        <w:t xml:space="preserve"> no matter the cell is serving </w:t>
      </w:r>
      <w:r w:rsidR="00E05A31" w:rsidRPr="002C248C">
        <w:rPr>
          <w:rFonts w:eastAsiaTheme="minorEastAsia" w:cs="Arial" w:hint="eastAsia"/>
          <w:lang w:val="en-US"/>
        </w:rPr>
        <w:t>cell or neighbor cell</w:t>
      </w:r>
      <w:r w:rsidR="007A181F" w:rsidRPr="002C248C">
        <w:rPr>
          <w:rFonts w:eastAsiaTheme="minorEastAsia" w:cs="Arial" w:hint="eastAsia"/>
          <w:lang w:val="en-US"/>
        </w:rPr>
        <w:t>.</w:t>
      </w:r>
    </w:p>
    <w:p w:rsidR="00227C8B" w:rsidRDefault="00761542" w:rsidP="00535FB7">
      <w:pPr>
        <w:spacing w:beforeLines="50" w:before="156"/>
        <w:jc w:val="center"/>
        <w:rPr>
          <w:rFonts w:eastAsiaTheme="minorEastAsia" w:cs="Arial"/>
          <w:lang w:val="en-US"/>
        </w:rPr>
      </w:pPr>
      <w:r>
        <w:object w:dxaOrig="7841" w:dyaOrig="3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95pt;height:111.8pt" o:ole="">
            <v:imagedata r:id="rId9" o:title=""/>
          </v:shape>
          <o:OLEObject Type="Embed" ProgID="Visio.Drawing.11" ShapeID="_x0000_i1025" DrawAspect="Content" ObjectID="_1555646216" r:id="rId10"/>
        </w:object>
      </w:r>
    </w:p>
    <w:p w:rsidR="0051364F" w:rsidRPr="00227C8B" w:rsidRDefault="0051364F" w:rsidP="00535FB7">
      <w:pPr>
        <w:spacing w:beforeLines="50" w:before="156"/>
        <w:jc w:val="center"/>
        <w:rPr>
          <w:rFonts w:eastAsiaTheme="minorEastAsia" w:cs="Arial"/>
          <w:lang w:val="en-US"/>
        </w:rPr>
      </w:pPr>
      <w:r w:rsidRPr="00227C8B">
        <w:rPr>
          <w:rFonts w:eastAsiaTheme="minorEastAsia" w:cs="Arial"/>
          <w:lang w:val="en-US"/>
        </w:rPr>
        <w:t>F</w:t>
      </w:r>
      <w:r w:rsidRPr="00227C8B">
        <w:rPr>
          <w:rFonts w:eastAsiaTheme="minorEastAsia" w:cs="Arial" w:hint="eastAsia"/>
          <w:lang w:val="en-US"/>
        </w:rPr>
        <w:t>igure 1</w:t>
      </w:r>
      <w:r w:rsidR="004753B9">
        <w:rPr>
          <w:rFonts w:eastAsiaTheme="minorEastAsia" w:cs="Arial" w:hint="eastAsia"/>
          <w:lang w:val="en-US"/>
        </w:rPr>
        <w:t xml:space="preserve"> Beam measurement</w:t>
      </w:r>
    </w:p>
    <w:p w:rsidR="003B0BB7" w:rsidRDefault="003B0BB7" w:rsidP="00535FB7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 w:rsidR="007A181F">
        <w:rPr>
          <w:rFonts w:eastAsiaTheme="minorEastAsia" w:cs="Arial" w:hint="eastAsia"/>
          <w:b/>
          <w:lang w:val="en-US"/>
        </w:rPr>
        <w:t>2: The number of beams to de</w:t>
      </w:r>
      <w:r w:rsidRPr="003B0BB7">
        <w:rPr>
          <w:rFonts w:eastAsiaTheme="minorEastAsia" w:cs="Arial" w:hint="eastAsia"/>
          <w:b/>
          <w:lang w:val="en-US"/>
        </w:rPr>
        <w:t>rive cell quali</w:t>
      </w:r>
      <w:r w:rsidR="007A181F">
        <w:rPr>
          <w:rFonts w:eastAsiaTheme="minorEastAsia" w:cs="Arial" w:hint="eastAsia"/>
          <w:b/>
          <w:lang w:val="en-US"/>
        </w:rPr>
        <w:t>t</w:t>
      </w:r>
      <w:r w:rsidRPr="003B0BB7">
        <w:rPr>
          <w:rFonts w:eastAsiaTheme="minorEastAsia" w:cs="Arial" w:hint="eastAsia"/>
          <w:b/>
          <w:lang w:val="en-US"/>
        </w:rPr>
        <w:t xml:space="preserve">y </w:t>
      </w:r>
      <w:r>
        <w:rPr>
          <w:rFonts w:eastAsiaTheme="minorEastAsia" w:cs="Arial" w:hint="eastAsia"/>
          <w:b/>
          <w:lang w:val="en-US"/>
        </w:rPr>
        <w:t xml:space="preserve">is relevant to the </w:t>
      </w:r>
      <w:r w:rsidR="007A181F">
        <w:rPr>
          <w:rFonts w:eastAsiaTheme="minorEastAsia" w:cs="Arial" w:hint="eastAsia"/>
          <w:b/>
          <w:lang w:val="en-US"/>
        </w:rPr>
        <w:t>beam width</w:t>
      </w:r>
      <w:r w:rsidR="009B3725">
        <w:rPr>
          <w:rFonts w:eastAsiaTheme="minorEastAsia" w:cs="Arial" w:hint="eastAsia"/>
          <w:b/>
          <w:lang w:val="en-US"/>
        </w:rPr>
        <w:t xml:space="preserve">, which </w:t>
      </w:r>
      <w:r w:rsidR="00CB3100">
        <w:rPr>
          <w:rFonts w:eastAsiaTheme="minorEastAsia" w:cs="Arial" w:hint="eastAsia"/>
          <w:b/>
          <w:lang w:val="en-US"/>
        </w:rPr>
        <w:t>is relevant to</w:t>
      </w:r>
      <w:r w:rsidR="009B3725">
        <w:rPr>
          <w:rFonts w:eastAsiaTheme="minorEastAsia" w:cs="Arial" w:hint="eastAsia"/>
          <w:b/>
          <w:lang w:val="en-US"/>
        </w:rPr>
        <w:t xml:space="preserve"> the frequency of the cell</w:t>
      </w:r>
      <w:r>
        <w:rPr>
          <w:rFonts w:eastAsiaTheme="minorEastAsia" w:cs="Arial" w:hint="eastAsia"/>
          <w:b/>
          <w:lang w:val="en-US"/>
        </w:rPr>
        <w:t>.</w:t>
      </w:r>
    </w:p>
    <w:p w:rsidR="009911F3" w:rsidRDefault="00221C65" w:rsidP="00535FB7">
      <w:pPr>
        <w:spacing w:beforeLines="50" w:before="156"/>
      </w:pPr>
      <w:r>
        <w:rPr>
          <w:rFonts w:eastAsiaTheme="minorEastAsia" w:cs="Arial"/>
          <w:lang w:val="en-US"/>
        </w:rPr>
        <w:t>Furthermore,</w:t>
      </w:r>
      <w:r w:rsidR="008348E8" w:rsidRPr="008348E8">
        <w:rPr>
          <w:rFonts w:eastAsiaTheme="minorEastAsia" w:cs="Arial" w:hint="eastAsia"/>
          <w:lang w:val="en-US"/>
        </w:rPr>
        <w:t xml:space="preserve"> </w:t>
      </w:r>
      <w:r w:rsidR="00CB3100">
        <w:rPr>
          <w:rFonts w:eastAsiaTheme="minorEastAsia" w:cs="Arial" w:hint="eastAsia"/>
          <w:lang w:val="en-US"/>
        </w:rPr>
        <w:t xml:space="preserve">it was agreed in last </w:t>
      </w:r>
      <w:r w:rsidR="0046004A">
        <w:rPr>
          <w:rFonts w:eastAsiaTheme="minorEastAsia" w:cs="Arial" w:hint="eastAsia"/>
          <w:lang w:val="en-US"/>
        </w:rPr>
        <w:t xml:space="preserve">RAN2#97bis </w:t>
      </w:r>
      <w:r w:rsidR="00CB3100">
        <w:rPr>
          <w:rFonts w:eastAsiaTheme="minorEastAsia" w:cs="Arial" w:hint="eastAsia"/>
          <w:lang w:val="en-US"/>
        </w:rPr>
        <w:t xml:space="preserve">meeting that </w:t>
      </w:r>
      <w:r w:rsidR="00CB3100">
        <w:rPr>
          <w:rFonts w:eastAsiaTheme="minorEastAsia" w:cs="Arial"/>
          <w:lang w:val="en-US"/>
        </w:rPr>
        <w:t>“</w:t>
      </w:r>
      <w:r w:rsidR="00CB3100">
        <w:rPr>
          <w:rFonts w:eastAsiaTheme="minorEastAsia" w:cs="Arial" w:hint="eastAsia"/>
          <w:lang w:val="en-US"/>
        </w:rPr>
        <w:t xml:space="preserve">In NR, </w:t>
      </w:r>
      <w:r w:rsidR="00CB3100" w:rsidRPr="00CB3100">
        <w:rPr>
          <w:rFonts w:eastAsiaTheme="minorEastAsia" w:cs="Arial"/>
          <w:lang w:val="en-US"/>
        </w:rPr>
        <w:t>a measurement object is corresponding to one carrier frequency</w:t>
      </w:r>
      <w:r w:rsidR="00CB3100">
        <w:rPr>
          <w:rFonts w:eastAsiaTheme="minorEastAsia" w:cs="Arial"/>
          <w:lang w:val="en-US"/>
        </w:rPr>
        <w:t>”</w:t>
      </w:r>
      <w:r w:rsidR="00221379">
        <w:rPr>
          <w:rFonts w:eastAsiaTheme="minorEastAsia" w:cs="Arial" w:hint="eastAsia"/>
          <w:lang w:val="en-US"/>
        </w:rPr>
        <w:t xml:space="preserve"> [</w:t>
      </w:r>
      <w:r w:rsidR="00A50366">
        <w:rPr>
          <w:rFonts w:eastAsiaTheme="minorEastAsia" w:cs="Arial" w:hint="eastAsia"/>
          <w:lang w:val="en-US"/>
        </w:rPr>
        <w:t>2</w:t>
      </w:r>
      <w:r w:rsidR="00221379">
        <w:rPr>
          <w:rFonts w:eastAsiaTheme="minorEastAsia" w:cs="Arial" w:hint="eastAsia"/>
          <w:lang w:val="en-US"/>
        </w:rPr>
        <w:t>]</w:t>
      </w:r>
      <w:r w:rsidR="00CB3100">
        <w:rPr>
          <w:rFonts w:eastAsiaTheme="minorEastAsia" w:cs="Arial" w:hint="eastAsia"/>
          <w:lang w:val="en-US"/>
        </w:rPr>
        <w:t xml:space="preserve">. Therefore, it is feasible to configure different </w:t>
      </w:r>
      <w:r w:rsidR="0009534E">
        <w:rPr>
          <w:rFonts w:eastAsiaTheme="minorEastAsia" w:cs="Arial" w:hint="eastAsia"/>
          <w:lang w:val="en-US"/>
        </w:rPr>
        <w:t xml:space="preserve">values of </w:t>
      </w:r>
      <w:r w:rsidR="00CB3100">
        <w:rPr>
          <w:rFonts w:eastAsiaTheme="minorEastAsia" w:cs="Arial"/>
          <w:lang w:val="en-US"/>
        </w:rPr>
        <w:t>“</w:t>
      </w:r>
      <w:r w:rsidR="00CB3100">
        <w:rPr>
          <w:rFonts w:eastAsiaTheme="minorEastAsia" w:cs="Arial" w:hint="eastAsia"/>
          <w:lang w:val="en-US"/>
        </w:rPr>
        <w:t>N</w:t>
      </w:r>
      <w:r w:rsidR="00CB3100">
        <w:rPr>
          <w:rFonts w:eastAsiaTheme="minorEastAsia" w:cs="Arial"/>
          <w:lang w:val="en-US"/>
        </w:rPr>
        <w:t>”</w:t>
      </w:r>
      <w:r w:rsidR="00CB3100">
        <w:rPr>
          <w:rFonts w:eastAsiaTheme="minorEastAsia" w:cs="Arial" w:hint="eastAsia"/>
          <w:lang w:val="en-US"/>
        </w:rPr>
        <w:t xml:space="preserve"> for cells on different carrier frequencies.</w:t>
      </w:r>
    </w:p>
    <w:p w:rsidR="009911F3" w:rsidRDefault="009911F3" w:rsidP="009911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9911F3" w:rsidRDefault="009911F3" w:rsidP="009911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9911F3">
        <w:rPr>
          <w:highlight w:val="yellow"/>
        </w:rPr>
        <w:t>In NR, a measurement object is corresponding to one carrier frequency.</w:t>
      </w:r>
      <w:r>
        <w:t xml:space="preserve"> </w:t>
      </w:r>
    </w:p>
    <w:p w:rsidR="009911F3" w:rsidRDefault="009911F3" w:rsidP="009911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As part of the Measurement Object it is possible to configure a list of CSI-RS resource specific configurations for RRM measurement. (If this CSI-RS configuration is found to be usable for other purposes then its placement in the measurement object can be reconsidered)</w:t>
      </w:r>
    </w:p>
    <w:p w:rsidR="009911F3" w:rsidRDefault="009911F3" w:rsidP="009911F3">
      <w:pPr>
        <w:pStyle w:val="Doc-text2"/>
      </w:pPr>
    </w:p>
    <w:p w:rsidR="00221379" w:rsidRDefault="00221379" w:rsidP="00535FB7">
      <w:pPr>
        <w:spacing w:beforeLines="50" w:before="156"/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>
        <w:rPr>
          <w:rFonts w:eastAsiaTheme="minorEastAsia" w:cs="Arial" w:hint="eastAsia"/>
          <w:b/>
          <w:lang w:val="en-US"/>
        </w:rPr>
        <w:t xml:space="preserve">3: </w:t>
      </w:r>
      <w:r w:rsidRPr="00221379">
        <w:rPr>
          <w:rFonts w:eastAsiaTheme="minorEastAsia" w:cs="Arial" w:hint="eastAsia"/>
          <w:b/>
          <w:lang w:val="en-US"/>
        </w:rPr>
        <w:t xml:space="preserve">It is feasible to configure different </w:t>
      </w:r>
      <w:r w:rsidRPr="00221379">
        <w:rPr>
          <w:rFonts w:eastAsiaTheme="minorEastAsia" w:cs="Arial"/>
          <w:b/>
          <w:lang w:val="en-US"/>
        </w:rPr>
        <w:t>“</w:t>
      </w:r>
      <w:r w:rsidRPr="00221379">
        <w:rPr>
          <w:rFonts w:eastAsiaTheme="minorEastAsia" w:cs="Arial" w:hint="eastAsia"/>
          <w:b/>
          <w:lang w:val="en-US"/>
        </w:rPr>
        <w:t>N</w:t>
      </w:r>
      <w:r w:rsidRPr="00221379">
        <w:rPr>
          <w:rFonts w:eastAsiaTheme="minorEastAsia" w:cs="Arial"/>
          <w:b/>
          <w:lang w:val="en-US"/>
        </w:rPr>
        <w:t>”</w:t>
      </w:r>
      <w:r w:rsidRPr="00221379">
        <w:rPr>
          <w:rFonts w:eastAsiaTheme="minorEastAsia" w:cs="Arial" w:hint="eastAsia"/>
          <w:b/>
          <w:lang w:val="en-US"/>
        </w:rPr>
        <w:t xml:space="preserve"> for cells on different carrier frequencies.</w:t>
      </w:r>
    </w:p>
    <w:p w:rsidR="007439EB" w:rsidRDefault="00E723EF" w:rsidP="00535FB7">
      <w:pPr>
        <w:spacing w:beforeLines="50" w:before="156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herefore, w</w:t>
      </w:r>
      <w:r w:rsidR="00E32D06">
        <w:rPr>
          <w:rFonts w:eastAsiaTheme="minorEastAsia" w:hint="eastAsia"/>
        </w:rPr>
        <w:t>e propose:</w:t>
      </w:r>
    </w:p>
    <w:p w:rsidR="00BC5D7F" w:rsidRDefault="00DA628B" w:rsidP="00535FB7">
      <w:pPr>
        <w:spacing w:beforeLines="50" w:before="156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1: </w:t>
      </w:r>
      <w:r w:rsidR="005B6295">
        <w:rPr>
          <w:rFonts w:eastAsiaTheme="minorEastAsia" w:hint="eastAsia"/>
          <w:b/>
        </w:rPr>
        <w:t xml:space="preserve">For </w:t>
      </w:r>
      <w:r w:rsidR="00EA20EF">
        <w:rPr>
          <w:rFonts w:eastAsiaTheme="minorEastAsia" w:hint="eastAsia"/>
          <w:b/>
        </w:rPr>
        <w:t>cells working on different carrier frequencies</w:t>
      </w:r>
      <w:r w:rsidR="005B6295">
        <w:rPr>
          <w:rFonts w:eastAsiaTheme="minorEastAsia" w:hint="eastAsia"/>
          <w:b/>
        </w:rPr>
        <w:t>, t</w:t>
      </w:r>
      <w:r w:rsidR="0090643F">
        <w:rPr>
          <w:rFonts w:eastAsiaTheme="minorEastAsia" w:hint="eastAsia"/>
          <w:b/>
        </w:rPr>
        <w:t>he value</w:t>
      </w:r>
      <w:r w:rsidR="00EA20EF">
        <w:rPr>
          <w:rFonts w:eastAsiaTheme="minorEastAsia" w:hint="eastAsia"/>
          <w:b/>
        </w:rPr>
        <w:t>s</w:t>
      </w:r>
      <w:r w:rsidR="0090643F">
        <w:rPr>
          <w:rFonts w:eastAsiaTheme="minorEastAsia" w:hint="eastAsia"/>
          <w:b/>
        </w:rPr>
        <w:t xml:space="preserve"> of N </w:t>
      </w:r>
      <w:r w:rsidR="00E723EF">
        <w:rPr>
          <w:rFonts w:eastAsiaTheme="minorEastAsia" w:hint="eastAsia"/>
          <w:b/>
        </w:rPr>
        <w:t>to derive the cell quality</w:t>
      </w:r>
      <w:r w:rsidR="0090643F">
        <w:rPr>
          <w:rFonts w:eastAsiaTheme="minorEastAsia" w:hint="eastAsia"/>
          <w:b/>
        </w:rPr>
        <w:t xml:space="preserve"> </w:t>
      </w:r>
      <w:r w:rsidR="00280FCE">
        <w:rPr>
          <w:rFonts w:eastAsiaTheme="minorEastAsia" w:hint="eastAsia"/>
          <w:b/>
        </w:rPr>
        <w:t>could</w:t>
      </w:r>
      <w:r w:rsidR="0090643F">
        <w:rPr>
          <w:rFonts w:eastAsiaTheme="minorEastAsia" w:hint="eastAsia"/>
          <w:b/>
        </w:rPr>
        <w:t xml:space="preserve"> be configured </w:t>
      </w:r>
      <w:r w:rsidR="0090643F" w:rsidRPr="008724EF">
        <w:rPr>
          <w:b/>
          <w:bCs/>
          <w:color w:val="000000" w:themeColor="text1"/>
        </w:rPr>
        <w:t>independently and</w:t>
      </w:r>
      <w:r w:rsidR="0090643F" w:rsidRPr="008724EF">
        <w:rPr>
          <w:rFonts w:hint="eastAsia"/>
          <w:b/>
          <w:bCs/>
          <w:color w:val="000000" w:themeColor="text1"/>
        </w:rPr>
        <w:t xml:space="preserve"> </w:t>
      </w:r>
      <w:r w:rsidR="0090643F" w:rsidRPr="008724EF">
        <w:rPr>
          <w:rFonts w:eastAsiaTheme="minorEastAsia" w:hint="eastAsia"/>
          <w:b/>
          <w:color w:val="000000" w:themeColor="text1"/>
        </w:rPr>
        <w:t>differently</w:t>
      </w:r>
      <w:r w:rsidR="00E723EF">
        <w:rPr>
          <w:rFonts w:hint="eastAsia"/>
          <w:b/>
        </w:rPr>
        <w:t>.</w:t>
      </w:r>
    </w:p>
    <w:p w:rsidR="005B6295" w:rsidRPr="005B6295" w:rsidRDefault="005B6295" w:rsidP="00535FB7">
      <w:pPr>
        <w:pStyle w:val="2"/>
        <w:spacing w:beforeLines="50" w:before="156"/>
        <w:rPr>
          <w:rFonts w:eastAsiaTheme="minorEastAsia"/>
          <w:lang w:val="en-US"/>
        </w:rPr>
      </w:pPr>
      <w:r>
        <w:rPr>
          <w:rFonts w:hint="eastAsia"/>
        </w:rPr>
        <w:t>Intr</w:t>
      </w:r>
      <w:r w:rsidR="007E599F">
        <w:rPr>
          <w:rFonts w:hint="eastAsia"/>
        </w:rPr>
        <w:t>a</w:t>
      </w:r>
      <w:r>
        <w:rPr>
          <w:rFonts w:hint="eastAsia"/>
        </w:rPr>
        <w:t>-frequency case</w:t>
      </w:r>
    </w:p>
    <w:p w:rsidR="002479F4" w:rsidRDefault="0049432E" w:rsidP="00535FB7">
      <w:pPr>
        <w:spacing w:beforeLines="50" w:before="156"/>
        <w:rPr>
          <w:rFonts w:eastAsiaTheme="minorEastAsia"/>
        </w:rPr>
      </w:pPr>
      <w:r w:rsidRPr="0049432E">
        <w:rPr>
          <w:rFonts w:eastAsiaTheme="minorEastAsia"/>
        </w:rPr>
        <w:t>F</w:t>
      </w:r>
      <w:r w:rsidRPr="0049432E">
        <w:rPr>
          <w:rFonts w:eastAsiaTheme="minorEastAsia" w:hint="eastAsia"/>
        </w:rPr>
        <w:t xml:space="preserve">or cells working on the same </w:t>
      </w:r>
      <w:r w:rsidR="00280FCE">
        <w:rPr>
          <w:rFonts w:eastAsiaTheme="minorEastAsia" w:hint="eastAsia"/>
        </w:rPr>
        <w:t xml:space="preserve">carrier </w:t>
      </w:r>
      <w:r w:rsidRPr="0049432E">
        <w:rPr>
          <w:rFonts w:eastAsiaTheme="minorEastAsia" w:hint="eastAsia"/>
        </w:rPr>
        <w:t xml:space="preserve">frequency, the number of beams </w:t>
      </w:r>
      <w:r w:rsidR="00FA0FB7">
        <w:rPr>
          <w:rFonts w:eastAsiaTheme="minorEastAsia" w:hint="eastAsia"/>
        </w:rPr>
        <w:t>might</w:t>
      </w:r>
      <w:r w:rsidRPr="0049432E">
        <w:rPr>
          <w:rFonts w:eastAsiaTheme="minorEastAsia" w:hint="eastAsia"/>
        </w:rPr>
        <w:t xml:space="preserve"> also be </w:t>
      </w:r>
      <w:r>
        <w:rPr>
          <w:rFonts w:eastAsiaTheme="minorEastAsia" w:hint="eastAsia"/>
        </w:rPr>
        <w:t xml:space="preserve">different, due to </w:t>
      </w:r>
      <w:r w:rsidR="00280FCE">
        <w:rPr>
          <w:rFonts w:eastAsiaTheme="minorEastAsia"/>
        </w:rPr>
        <w:t>different</w:t>
      </w:r>
      <w:r w:rsidR="00280FCE">
        <w:rPr>
          <w:rFonts w:eastAsiaTheme="minorEastAsia" w:hint="eastAsia"/>
        </w:rPr>
        <w:t xml:space="preserve"> coverage requirement,</w:t>
      </w:r>
      <w:r w:rsidR="00280FCE">
        <w:rPr>
          <w:rFonts w:eastAsiaTheme="minorEastAsia"/>
        </w:rPr>
        <w:t xml:space="preserve"> </w:t>
      </w:r>
      <w:r>
        <w:rPr>
          <w:rFonts w:eastAsiaTheme="minorEastAsia"/>
        </w:rPr>
        <w:t>different</w:t>
      </w:r>
      <w:r>
        <w:rPr>
          <w:rFonts w:eastAsiaTheme="minorEastAsia" w:hint="eastAsia"/>
        </w:rPr>
        <w:t xml:space="preserve"> </w:t>
      </w:r>
      <w:r w:rsidRPr="00F10B06">
        <w:rPr>
          <w:rFonts w:eastAsiaTheme="minorEastAsia" w:hint="eastAsia"/>
        </w:rPr>
        <w:t xml:space="preserve">number of </w:t>
      </w:r>
      <w:r w:rsidR="00F10B06" w:rsidRPr="00F10B06">
        <w:rPr>
          <w:rFonts w:eastAsiaTheme="minorEastAsia" w:hint="eastAsia"/>
        </w:rPr>
        <w:t>antenna</w:t>
      </w:r>
      <w:r w:rsidRPr="00F10B06">
        <w:rPr>
          <w:rFonts w:eastAsiaTheme="minorEastAsia" w:hint="eastAsia"/>
        </w:rPr>
        <w:t>s</w:t>
      </w:r>
      <w:r w:rsidR="002479F4">
        <w:rPr>
          <w:rFonts w:eastAsiaTheme="minorEastAsia" w:hint="eastAsia"/>
        </w:rPr>
        <w:t>, etc</w:t>
      </w:r>
      <w:r w:rsidR="00F10B06">
        <w:rPr>
          <w:rFonts w:eastAsiaTheme="minorEastAsia" w:hint="eastAsia"/>
        </w:rPr>
        <w:t xml:space="preserve">. </w:t>
      </w:r>
    </w:p>
    <w:p w:rsidR="00971B76" w:rsidRDefault="00971B76" w:rsidP="00535FB7">
      <w:pPr>
        <w:spacing w:beforeLines="50" w:before="156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herefore, for intra-frequency case, the number of beams to derive cell quality could also be configured differently</w:t>
      </w:r>
      <w:r w:rsidR="00504A57">
        <w:rPr>
          <w:rFonts w:eastAsiaTheme="minorEastAsia" w:hint="eastAsia"/>
        </w:rPr>
        <w:t xml:space="preserve">, </w:t>
      </w:r>
      <w:r w:rsidR="00504A57" w:rsidRPr="002C248C">
        <w:rPr>
          <w:rFonts w:eastAsiaTheme="minorEastAsia" w:hint="eastAsia"/>
        </w:rPr>
        <w:t xml:space="preserve">by </w:t>
      </w:r>
      <w:r w:rsidR="00504A57" w:rsidRPr="002C248C">
        <w:rPr>
          <w:rFonts w:eastAsiaTheme="minorEastAsia"/>
        </w:rPr>
        <w:t>includ</w:t>
      </w:r>
      <w:r w:rsidR="00504A57" w:rsidRPr="002C248C">
        <w:rPr>
          <w:rFonts w:eastAsiaTheme="minorEastAsia" w:hint="eastAsia"/>
        </w:rPr>
        <w:t xml:space="preserve">ing </w:t>
      </w:r>
      <w:r w:rsidR="00504A57" w:rsidRPr="002C248C">
        <w:t xml:space="preserve">a list of cell specific </w:t>
      </w:r>
      <w:r w:rsidR="00504A57" w:rsidRPr="002C248C">
        <w:rPr>
          <w:rFonts w:hint="eastAsia"/>
        </w:rPr>
        <w:t>values of N</w:t>
      </w:r>
      <w:r w:rsidR="00504A57" w:rsidRPr="002C248C">
        <w:rPr>
          <w:rFonts w:eastAsiaTheme="minorEastAsia" w:hint="eastAsia"/>
        </w:rPr>
        <w:t xml:space="preserve"> </w:t>
      </w:r>
      <w:r w:rsidR="00F10B06" w:rsidRPr="002C248C">
        <w:rPr>
          <w:rFonts w:eastAsiaTheme="minorEastAsia" w:hint="eastAsia"/>
        </w:rPr>
        <w:t xml:space="preserve">or mapping information between </w:t>
      </w:r>
      <w:r w:rsidR="00761542" w:rsidRPr="002C248C">
        <w:rPr>
          <w:rFonts w:eastAsiaTheme="minorEastAsia" w:hint="eastAsia"/>
        </w:rPr>
        <w:t xml:space="preserve">beam </w:t>
      </w:r>
      <w:r w:rsidR="00D812D5" w:rsidRPr="002C248C">
        <w:rPr>
          <w:rFonts w:eastAsiaTheme="minorEastAsia" w:hint="eastAsia"/>
        </w:rPr>
        <w:t xml:space="preserve">number </w:t>
      </w:r>
      <w:r w:rsidR="00F10B06" w:rsidRPr="002C248C">
        <w:rPr>
          <w:rFonts w:eastAsiaTheme="minorEastAsia" w:hint="eastAsia"/>
        </w:rPr>
        <w:t xml:space="preserve">and corresponding value of N </w:t>
      </w:r>
      <w:r w:rsidR="00504A57" w:rsidRPr="002C248C">
        <w:rPr>
          <w:rFonts w:eastAsiaTheme="minorEastAsia" w:hint="eastAsia"/>
        </w:rPr>
        <w:t>in measurement configuration</w:t>
      </w:r>
      <w:r w:rsidR="00504A57" w:rsidRPr="002C248C">
        <w:rPr>
          <w:rFonts w:hint="eastAsia"/>
        </w:rPr>
        <w:t>.</w:t>
      </w:r>
      <w:r w:rsidR="00504A57">
        <w:rPr>
          <w:rFonts w:hint="eastAsia"/>
        </w:rPr>
        <w:t xml:space="preserve"> </w:t>
      </w:r>
    </w:p>
    <w:p w:rsidR="00061CE6" w:rsidRDefault="00061CE6" w:rsidP="00535FB7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lastRenderedPageBreak/>
        <w:t xml:space="preserve">Observation </w:t>
      </w:r>
      <w:r>
        <w:rPr>
          <w:rFonts w:eastAsiaTheme="minorEastAsia" w:cs="Arial" w:hint="eastAsia"/>
          <w:b/>
          <w:lang w:val="en-US"/>
        </w:rPr>
        <w:t xml:space="preserve">4: Different values of N could also be configured to cells working on the same </w:t>
      </w:r>
      <w:r w:rsidR="00761542">
        <w:rPr>
          <w:rFonts w:eastAsiaTheme="minorEastAsia" w:cs="Arial" w:hint="eastAsia"/>
          <w:b/>
          <w:lang w:val="en-US"/>
        </w:rPr>
        <w:t xml:space="preserve">carrier </w:t>
      </w:r>
      <w:r>
        <w:rPr>
          <w:rFonts w:eastAsiaTheme="minorEastAsia" w:cs="Arial" w:hint="eastAsia"/>
          <w:b/>
          <w:lang w:val="en-US"/>
        </w:rPr>
        <w:t>frequency</w:t>
      </w:r>
      <w:r w:rsidR="00504A57">
        <w:rPr>
          <w:rFonts w:eastAsiaTheme="minorEastAsia" w:cs="Arial" w:hint="eastAsia"/>
          <w:b/>
          <w:lang w:val="en-US"/>
        </w:rPr>
        <w:t>,</w:t>
      </w:r>
      <w:r w:rsidR="00504A57" w:rsidRPr="00504A57">
        <w:rPr>
          <w:rFonts w:eastAsiaTheme="minorEastAsia" w:cs="Arial" w:hint="eastAsia"/>
          <w:b/>
          <w:lang w:val="en-US"/>
        </w:rPr>
        <w:t xml:space="preserve"> by </w:t>
      </w:r>
      <w:r w:rsidR="00504A57" w:rsidRPr="00504A57">
        <w:rPr>
          <w:rFonts w:eastAsiaTheme="minorEastAsia" w:cs="Arial"/>
          <w:b/>
          <w:lang w:val="en-US"/>
        </w:rPr>
        <w:t>includ</w:t>
      </w:r>
      <w:r w:rsidR="00504A57" w:rsidRPr="00504A57">
        <w:rPr>
          <w:rFonts w:eastAsiaTheme="minorEastAsia" w:cs="Arial" w:hint="eastAsia"/>
          <w:b/>
          <w:lang w:val="en-US"/>
        </w:rPr>
        <w:t xml:space="preserve">ing </w:t>
      </w:r>
      <w:r w:rsidR="00504A57" w:rsidRPr="00504A57">
        <w:rPr>
          <w:rFonts w:eastAsiaTheme="minorEastAsia" w:cs="Arial"/>
          <w:b/>
          <w:lang w:val="en-US"/>
        </w:rPr>
        <w:t xml:space="preserve">a list of cell specific </w:t>
      </w:r>
      <w:r w:rsidR="00504A57" w:rsidRPr="00504A57">
        <w:rPr>
          <w:rFonts w:eastAsiaTheme="minorEastAsia" w:cs="Arial" w:hint="eastAsia"/>
          <w:b/>
          <w:lang w:val="en-US"/>
        </w:rPr>
        <w:t xml:space="preserve">values of N </w:t>
      </w:r>
      <w:r w:rsidR="00F10B06" w:rsidRPr="00F10B06">
        <w:rPr>
          <w:rFonts w:eastAsiaTheme="minorEastAsia" w:cs="Arial" w:hint="eastAsia"/>
          <w:b/>
          <w:lang w:val="en-US"/>
        </w:rPr>
        <w:t>or the mapping information between beam number and corresponding</w:t>
      </w:r>
      <w:r w:rsidR="00761542">
        <w:rPr>
          <w:rFonts w:eastAsiaTheme="minorEastAsia" w:cs="Arial" w:hint="eastAsia"/>
          <w:b/>
          <w:lang w:val="en-US"/>
        </w:rPr>
        <w:t xml:space="preserve"> value of</w:t>
      </w:r>
      <w:r w:rsidR="00F10B06" w:rsidRPr="00F10B06">
        <w:rPr>
          <w:rFonts w:eastAsiaTheme="minorEastAsia" w:cs="Arial" w:hint="eastAsia"/>
          <w:b/>
          <w:lang w:val="en-US"/>
        </w:rPr>
        <w:t xml:space="preserve"> N</w:t>
      </w:r>
      <w:r w:rsidR="00F10B06" w:rsidRPr="00504A57">
        <w:rPr>
          <w:rFonts w:eastAsiaTheme="minorEastAsia" w:cs="Arial" w:hint="eastAsia"/>
          <w:b/>
          <w:lang w:val="en-US"/>
        </w:rPr>
        <w:t xml:space="preserve"> </w:t>
      </w:r>
      <w:r w:rsidR="00504A57" w:rsidRPr="00504A57">
        <w:rPr>
          <w:rFonts w:eastAsiaTheme="minorEastAsia" w:cs="Arial" w:hint="eastAsia"/>
          <w:b/>
          <w:lang w:val="en-US"/>
        </w:rPr>
        <w:t>in measurement configuration.</w:t>
      </w:r>
    </w:p>
    <w:p w:rsidR="00370426" w:rsidRDefault="00E91FC3" w:rsidP="00535FB7">
      <w:pPr>
        <w:spacing w:beforeLines="50" w:before="156"/>
        <w:rPr>
          <w:rFonts w:eastAsiaTheme="minorEastAsia"/>
        </w:rPr>
      </w:pPr>
      <w:r w:rsidRPr="00E91FC3">
        <w:rPr>
          <w:rFonts w:eastAsiaTheme="minorEastAsia"/>
        </w:rPr>
        <w:t>T</w:t>
      </w:r>
      <w:r w:rsidRPr="00E91FC3">
        <w:rPr>
          <w:rFonts w:eastAsiaTheme="minorEastAsia" w:hint="eastAsia"/>
        </w:rPr>
        <w:t>o achieve this,</w:t>
      </w:r>
      <w:r>
        <w:rPr>
          <w:rFonts w:eastAsiaTheme="minorEastAsia" w:hint="eastAsia"/>
        </w:rPr>
        <w:t xml:space="preserve"> </w:t>
      </w:r>
      <w:r w:rsidR="0009441A">
        <w:rPr>
          <w:rFonts w:eastAsiaTheme="minorEastAsia" w:hint="eastAsia"/>
        </w:rPr>
        <w:t xml:space="preserve">the </w:t>
      </w:r>
      <w:r w:rsidR="00EE114A">
        <w:rPr>
          <w:rFonts w:eastAsiaTheme="minorEastAsia" w:hint="eastAsia"/>
        </w:rPr>
        <w:t xml:space="preserve">serving gNB needs to </w:t>
      </w:r>
      <w:r w:rsidR="0015749A">
        <w:rPr>
          <w:rFonts w:eastAsiaTheme="minorEastAsia" w:hint="eastAsia"/>
        </w:rPr>
        <w:t xml:space="preserve">obtain </w:t>
      </w:r>
      <w:r w:rsidR="00EE114A">
        <w:rPr>
          <w:rFonts w:eastAsiaTheme="minorEastAsia" w:hint="eastAsia"/>
        </w:rPr>
        <w:t xml:space="preserve">the </w:t>
      </w:r>
      <w:r w:rsidR="0015749A">
        <w:rPr>
          <w:rFonts w:eastAsiaTheme="minorEastAsia" w:hint="eastAsia"/>
        </w:rPr>
        <w:t xml:space="preserve">information of </w:t>
      </w:r>
      <w:r w:rsidR="0009441A">
        <w:rPr>
          <w:rFonts w:eastAsiaTheme="minorEastAsia" w:hint="eastAsia"/>
        </w:rPr>
        <w:t>neighbour cell</w:t>
      </w:r>
      <w:r w:rsidR="00EE114A">
        <w:rPr>
          <w:rFonts w:eastAsiaTheme="minorEastAsia" w:hint="eastAsia"/>
        </w:rPr>
        <w:t>s</w:t>
      </w:r>
      <w:r w:rsidR="005E294A">
        <w:rPr>
          <w:rFonts w:eastAsiaTheme="minorEastAsia"/>
        </w:rPr>
        <w:t>’</w:t>
      </w:r>
      <w:r w:rsidR="005E294A">
        <w:rPr>
          <w:rFonts w:eastAsiaTheme="minorEastAsia" w:hint="eastAsia"/>
        </w:rPr>
        <w:t xml:space="preserve"> beam numbers</w:t>
      </w:r>
      <w:r w:rsidR="002D5375">
        <w:rPr>
          <w:rFonts w:eastAsiaTheme="minorEastAsia" w:hint="eastAsia"/>
        </w:rPr>
        <w:t xml:space="preserve">, by </w:t>
      </w:r>
      <w:r w:rsidR="005E294A">
        <w:rPr>
          <w:rFonts w:eastAsiaTheme="minorEastAsia" w:hint="eastAsia"/>
        </w:rPr>
        <w:t xml:space="preserve">means of </w:t>
      </w:r>
      <w:r w:rsidR="002D5375">
        <w:rPr>
          <w:rFonts w:eastAsiaTheme="minorEastAsia" w:hint="eastAsia"/>
        </w:rPr>
        <w:t>each cell broadcast</w:t>
      </w:r>
      <w:r w:rsidR="005E294A">
        <w:rPr>
          <w:rFonts w:eastAsiaTheme="minorEastAsia" w:hint="eastAsia"/>
        </w:rPr>
        <w:t>s</w:t>
      </w:r>
      <w:r w:rsidR="002D5375">
        <w:rPr>
          <w:rFonts w:eastAsiaTheme="minorEastAsia" w:hint="eastAsia"/>
        </w:rPr>
        <w:t xml:space="preserve"> its own beam number or </w:t>
      </w:r>
      <w:r w:rsidR="002479F4">
        <w:rPr>
          <w:rFonts w:eastAsiaTheme="minorEastAsia" w:hint="eastAsia"/>
        </w:rPr>
        <w:t xml:space="preserve">gNBs </w:t>
      </w:r>
      <w:r w:rsidR="00370426">
        <w:rPr>
          <w:rFonts w:eastAsiaTheme="minorEastAsia" w:hint="eastAsia"/>
        </w:rPr>
        <w:t>exchang</w:t>
      </w:r>
      <w:r w:rsidR="005E294A">
        <w:rPr>
          <w:rFonts w:eastAsiaTheme="minorEastAsia" w:hint="eastAsia"/>
        </w:rPr>
        <w:t>e</w:t>
      </w:r>
      <w:r w:rsidR="00370426">
        <w:rPr>
          <w:rFonts w:eastAsiaTheme="minorEastAsia" w:hint="eastAsia"/>
        </w:rPr>
        <w:t xml:space="preserve"> </w:t>
      </w:r>
      <w:r w:rsidR="002D5375">
        <w:rPr>
          <w:rFonts w:eastAsiaTheme="minorEastAsia" w:hint="eastAsia"/>
        </w:rPr>
        <w:t>the information on Xn interface</w:t>
      </w:r>
      <w:r w:rsidR="00370426">
        <w:rPr>
          <w:rFonts w:eastAsiaTheme="minorEastAsia" w:hint="eastAsia"/>
        </w:rPr>
        <w:t>.</w:t>
      </w:r>
    </w:p>
    <w:p w:rsidR="00E91FC3" w:rsidRPr="00C56A1B" w:rsidRDefault="005044BD" w:rsidP="00535FB7">
      <w:pPr>
        <w:spacing w:beforeLines="50" w:before="156"/>
        <w:rPr>
          <w:rFonts w:eastAsiaTheme="minorEastAsia" w:cs="Arial"/>
          <w:b/>
          <w:lang w:val="en-US"/>
        </w:rPr>
      </w:pPr>
      <w:r w:rsidRPr="00C56A1B">
        <w:rPr>
          <w:rFonts w:eastAsiaTheme="minorEastAsia" w:cs="Arial" w:hint="eastAsia"/>
          <w:b/>
          <w:lang w:val="en-US"/>
        </w:rPr>
        <w:t xml:space="preserve">Observation 5: For intra-frequency case, </w:t>
      </w:r>
      <w:r w:rsidR="0047234E" w:rsidRPr="00C56A1B">
        <w:rPr>
          <w:rFonts w:eastAsiaTheme="minorEastAsia" w:cs="Arial" w:hint="eastAsia"/>
          <w:b/>
          <w:lang w:val="en-US"/>
        </w:rPr>
        <w:t xml:space="preserve">to configure </w:t>
      </w:r>
      <w:r w:rsidR="00973126">
        <w:rPr>
          <w:rFonts w:eastAsiaTheme="minorEastAsia" w:cs="Arial" w:hint="eastAsia"/>
          <w:b/>
          <w:lang w:val="en-US"/>
        </w:rPr>
        <w:t>different values of</w:t>
      </w:r>
      <w:r w:rsidR="0047234E" w:rsidRPr="00C56A1B">
        <w:rPr>
          <w:rFonts w:eastAsiaTheme="minorEastAsia" w:cs="Arial" w:hint="eastAsia"/>
          <w:b/>
          <w:lang w:val="en-US"/>
        </w:rPr>
        <w:t xml:space="preserve"> N, </w:t>
      </w:r>
      <w:r w:rsidR="00C56A1B" w:rsidRPr="00C56A1B">
        <w:rPr>
          <w:rFonts w:eastAsiaTheme="minorEastAsia" w:hint="eastAsia"/>
          <w:b/>
        </w:rPr>
        <w:t>each cell may need to broadcast its own beam number or gNBs exchange the information on Xn interface.</w:t>
      </w:r>
    </w:p>
    <w:p w:rsidR="00504A57" w:rsidRDefault="00504A57" w:rsidP="007850EE">
      <w:pPr>
        <w:rPr>
          <w:rFonts w:eastAsiaTheme="minorEastAsia"/>
        </w:rPr>
      </w:pPr>
      <w:bookmarkStart w:id="4" w:name="_Toc450908196"/>
      <w:bookmarkStart w:id="5" w:name="_In-sequence_SDU_delivery"/>
      <w:bookmarkEnd w:id="4"/>
      <w:bookmarkEnd w:id="5"/>
      <w:r>
        <w:rPr>
          <w:rFonts w:eastAsiaTheme="minorEastAsia"/>
        </w:rPr>
        <w:t>According</w:t>
      </w:r>
      <w:r>
        <w:rPr>
          <w:rFonts w:eastAsiaTheme="minorEastAsia" w:hint="eastAsia"/>
        </w:rPr>
        <w:t xml:space="preserve"> to </w:t>
      </w:r>
      <w:r w:rsidR="006D697F">
        <w:rPr>
          <w:rFonts w:eastAsiaTheme="minorEastAsia" w:hint="eastAsia"/>
        </w:rPr>
        <w:t xml:space="preserve">above </w:t>
      </w:r>
      <w:r>
        <w:rPr>
          <w:rFonts w:eastAsiaTheme="minorEastAsia" w:hint="eastAsia"/>
        </w:rPr>
        <w:t xml:space="preserve">observation 4 and observation 5, </w:t>
      </w:r>
      <w:r w:rsidR="00F10B06">
        <w:rPr>
          <w:rFonts w:eastAsiaTheme="minorEastAsia" w:hint="eastAsia"/>
        </w:rPr>
        <w:t xml:space="preserve">to obtain </w:t>
      </w:r>
      <w:r w:rsidR="00F10B06" w:rsidRPr="006D697F">
        <w:rPr>
          <w:rFonts w:eastAsiaTheme="minorEastAsia" w:hint="eastAsia"/>
        </w:rPr>
        <w:t>neighbo</w:t>
      </w:r>
      <w:r w:rsidR="00F10B06">
        <w:rPr>
          <w:rFonts w:eastAsiaTheme="minorEastAsia" w:hint="eastAsia"/>
        </w:rPr>
        <w:t>u</w:t>
      </w:r>
      <w:r w:rsidR="00F10B06" w:rsidRPr="006D697F">
        <w:rPr>
          <w:rFonts w:eastAsiaTheme="minorEastAsia" w:hint="eastAsia"/>
        </w:rPr>
        <w:t>r cell</w:t>
      </w:r>
      <w:r w:rsidR="00F10B06" w:rsidRPr="006D697F">
        <w:rPr>
          <w:rFonts w:eastAsiaTheme="minorEastAsia"/>
        </w:rPr>
        <w:t>’</w:t>
      </w:r>
      <w:r w:rsidR="00F10B06" w:rsidRPr="006D697F">
        <w:rPr>
          <w:rFonts w:eastAsiaTheme="minorEastAsia" w:hint="eastAsia"/>
        </w:rPr>
        <w:t>s beam number information</w:t>
      </w:r>
      <w:r w:rsidR="00F10B06">
        <w:rPr>
          <w:rFonts w:eastAsiaTheme="minorEastAsia" w:hint="eastAsia"/>
        </w:rPr>
        <w:t xml:space="preserve"> and </w:t>
      </w:r>
      <w:r w:rsidR="0057303F">
        <w:rPr>
          <w:rFonts w:eastAsiaTheme="minorEastAsia" w:hint="eastAsia"/>
        </w:rPr>
        <w:t xml:space="preserve">then </w:t>
      </w:r>
      <w:r w:rsidR="00F10B06">
        <w:rPr>
          <w:rFonts w:eastAsiaTheme="minorEastAsia" w:hint="eastAsia"/>
        </w:rPr>
        <w:t>configure</w:t>
      </w:r>
      <w:r w:rsidR="006D697F">
        <w:rPr>
          <w:rFonts w:eastAsiaTheme="minorEastAsia" w:hint="eastAsia"/>
        </w:rPr>
        <w:t xml:space="preserve"> </w:t>
      </w:r>
      <w:r w:rsidR="00F10B06">
        <w:rPr>
          <w:rFonts w:eastAsiaTheme="minorEastAsia" w:hint="eastAsia"/>
        </w:rPr>
        <w:t xml:space="preserve">corresponding value of N in the </w:t>
      </w:r>
      <w:r w:rsidR="006D697F" w:rsidRPr="006D697F">
        <w:rPr>
          <w:rFonts w:eastAsiaTheme="minorEastAsia" w:hint="eastAsia"/>
        </w:rPr>
        <w:t xml:space="preserve">measurement </w:t>
      </w:r>
      <w:r w:rsidR="00F10B06">
        <w:rPr>
          <w:rFonts w:eastAsiaTheme="minorEastAsia" w:hint="eastAsia"/>
        </w:rPr>
        <w:t>configuration</w:t>
      </w:r>
      <w:r w:rsidR="002627C8">
        <w:rPr>
          <w:rFonts w:eastAsiaTheme="minorEastAsia" w:hint="eastAsia"/>
        </w:rPr>
        <w:t>, will introduce additional signalling overhead</w:t>
      </w:r>
      <w:r w:rsidR="00EB6AA6">
        <w:rPr>
          <w:rFonts w:eastAsiaTheme="minorEastAsia" w:hint="eastAsia"/>
        </w:rPr>
        <w:t xml:space="preserve">. However, </w:t>
      </w:r>
      <w:r w:rsidR="002479F4">
        <w:rPr>
          <w:rFonts w:eastAsiaTheme="minorEastAsia" w:hint="eastAsia"/>
        </w:rPr>
        <w:t>the achievable benefits by introducing such overhead needs further study.</w:t>
      </w:r>
      <w:r w:rsidR="006D697F" w:rsidRPr="006D697F">
        <w:rPr>
          <w:rFonts w:eastAsiaTheme="minorEastAsia" w:hint="eastAsia"/>
        </w:rPr>
        <w:t xml:space="preserve"> </w:t>
      </w:r>
      <w:r w:rsidR="00A618E8">
        <w:rPr>
          <w:rFonts w:eastAsiaTheme="minorEastAsia"/>
        </w:rPr>
        <w:t>T</w:t>
      </w:r>
      <w:r w:rsidR="00A618E8">
        <w:rPr>
          <w:rFonts w:eastAsiaTheme="minorEastAsia" w:hint="eastAsia"/>
        </w:rPr>
        <w:t>herefore:</w:t>
      </w:r>
    </w:p>
    <w:p w:rsidR="00EA20EF" w:rsidRDefault="00EA20EF" w:rsidP="00535FB7">
      <w:pPr>
        <w:spacing w:beforeLines="50" w:before="156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D21C79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 xml:space="preserve">For cells working on the same carrier frequency, it is FFS whether the values of N to derive the cell quality could be configured </w:t>
      </w:r>
      <w:r w:rsidRPr="008724EF">
        <w:rPr>
          <w:b/>
          <w:bCs/>
          <w:color w:val="000000" w:themeColor="text1"/>
        </w:rPr>
        <w:t>independently and</w:t>
      </w:r>
      <w:r w:rsidRPr="008724EF">
        <w:rPr>
          <w:rFonts w:hint="eastAsia"/>
          <w:b/>
          <w:bCs/>
          <w:color w:val="000000" w:themeColor="text1"/>
        </w:rPr>
        <w:t xml:space="preserve"> </w:t>
      </w:r>
      <w:r w:rsidRPr="008724EF">
        <w:rPr>
          <w:rFonts w:eastAsiaTheme="minorEastAsia" w:hint="eastAsia"/>
          <w:b/>
          <w:color w:val="000000" w:themeColor="text1"/>
        </w:rPr>
        <w:t>differently</w:t>
      </w:r>
      <w:r>
        <w:rPr>
          <w:rFonts w:hint="eastAsia"/>
          <w:b/>
        </w:rPr>
        <w:t>.</w:t>
      </w:r>
    </w:p>
    <w:p w:rsidR="00844186" w:rsidRDefault="00844186" w:rsidP="00844186">
      <w:pPr>
        <w:pStyle w:val="1"/>
      </w:pPr>
      <w:r w:rsidRPr="00CE0424">
        <w:t>Conclusion</w:t>
      </w:r>
    </w:p>
    <w:p w:rsidR="007850EE" w:rsidRDefault="008B69B4" w:rsidP="007850EE">
      <w:r>
        <w:t>According</w:t>
      </w:r>
      <w:r>
        <w:rPr>
          <w:rFonts w:hint="eastAsia"/>
        </w:rPr>
        <w:t xml:space="preserve"> to above analysis, we made </w:t>
      </w:r>
      <w:r w:rsidR="00612040">
        <w:t xml:space="preserve">following </w:t>
      </w:r>
      <w:r w:rsidR="007850EE">
        <w:t>observations:</w:t>
      </w:r>
    </w:p>
    <w:p w:rsidR="00973126" w:rsidRDefault="00973126" w:rsidP="00535FB7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1: </w:t>
      </w:r>
      <w:r w:rsidRPr="00190427">
        <w:rPr>
          <w:rFonts w:eastAsiaTheme="minorEastAsia" w:cs="Arial" w:hint="eastAsia"/>
          <w:b/>
          <w:lang w:val="en-US"/>
        </w:rPr>
        <w:t xml:space="preserve">The higher the frequency, the more beams could be configured, </w:t>
      </w:r>
      <w:r w:rsidRPr="00190427">
        <w:rPr>
          <w:rFonts w:eastAsiaTheme="minorEastAsia" w:cs="Arial"/>
          <w:b/>
          <w:lang w:val="en-US"/>
        </w:rPr>
        <w:t>and then</w:t>
      </w:r>
      <w:r w:rsidRPr="00190427">
        <w:rPr>
          <w:rFonts w:eastAsiaTheme="minorEastAsia" w:cs="Arial" w:hint="eastAsia"/>
          <w:b/>
          <w:lang w:val="en-US"/>
        </w:rPr>
        <w:t xml:space="preserve"> the </w:t>
      </w:r>
      <w:r>
        <w:rPr>
          <w:rFonts w:eastAsiaTheme="minorEastAsia" w:cs="Arial" w:hint="eastAsia"/>
          <w:b/>
          <w:lang w:val="en-US"/>
        </w:rPr>
        <w:t xml:space="preserve">corresponding </w:t>
      </w:r>
      <w:r w:rsidRPr="00190427">
        <w:rPr>
          <w:rFonts w:eastAsiaTheme="minorEastAsia" w:cs="Arial" w:hint="eastAsia"/>
          <w:b/>
          <w:lang w:val="en-US"/>
        </w:rPr>
        <w:t xml:space="preserve">beam is </w:t>
      </w:r>
      <w:r w:rsidRPr="00190427">
        <w:rPr>
          <w:rFonts w:eastAsiaTheme="minorEastAsia" w:cs="Arial"/>
          <w:b/>
          <w:lang w:val="en-US"/>
        </w:rPr>
        <w:t>narrower</w:t>
      </w:r>
      <w:r w:rsidRPr="00190427">
        <w:rPr>
          <w:rFonts w:eastAsiaTheme="minorEastAsia" w:cs="Arial" w:hint="eastAsia"/>
          <w:b/>
          <w:lang w:val="en-US"/>
        </w:rPr>
        <w:t>.</w:t>
      </w:r>
    </w:p>
    <w:p w:rsidR="00973126" w:rsidRDefault="00973126" w:rsidP="00535FB7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>
        <w:rPr>
          <w:rFonts w:eastAsiaTheme="minorEastAsia" w:cs="Arial" w:hint="eastAsia"/>
          <w:b/>
          <w:lang w:val="en-US"/>
        </w:rPr>
        <w:t>2: The number of beams to de</w:t>
      </w:r>
      <w:r w:rsidRPr="003B0BB7">
        <w:rPr>
          <w:rFonts w:eastAsiaTheme="minorEastAsia" w:cs="Arial" w:hint="eastAsia"/>
          <w:b/>
          <w:lang w:val="en-US"/>
        </w:rPr>
        <w:t>rive cell quali</w:t>
      </w:r>
      <w:r>
        <w:rPr>
          <w:rFonts w:eastAsiaTheme="minorEastAsia" w:cs="Arial" w:hint="eastAsia"/>
          <w:b/>
          <w:lang w:val="en-US"/>
        </w:rPr>
        <w:t>t</w:t>
      </w:r>
      <w:r w:rsidRPr="003B0BB7">
        <w:rPr>
          <w:rFonts w:eastAsiaTheme="minorEastAsia" w:cs="Arial" w:hint="eastAsia"/>
          <w:b/>
          <w:lang w:val="en-US"/>
        </w:rPr>
        <w:t xml:space="preserve">y </w:t>
      </w:r>
      <w:r>
        <w:rPr>
          <w:rFonts w:eastAsiaTheme="minorEastAsia" w:cs="Arial" w:hint="eastAsia"/>
          <w:b/>
          <w:lang w:val="en-US"/>
        </w:rPr>
        <w:t>is relevant to the beam width, which is relevant to the frequency of the cell.</w:t>
      </w:r>
    </w:p>
    <w:p w:rsidR="00973126" w:rsidRDefault="00973126" w:rsidP="00535FB7">
      <w:pPr>
        <w:spacing w:beforeLines="50" w:before="156"/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>
        <w:rPr>
          <w:rFonts w:eastAsiaTheme="minorEastAsia" w:cs="Arial" w:hint="eastAsia"/>
          <w:b/>
          <w:lang w:val="en-US"/>
        </w:rPr>
        <w:t xml:space="preserve">3: </w:t>
      </w:r>
      <w:r w:rsidRPr="00221379">
        <w:rPr>
          <w:rFonts w:eastAsiaTheme="minorEastAsia" w:cs="Arial" w:hint="eastAsia"/>
          <w:b/>
          <w:lang w:val="en-US"/>
        </w:rPr>
        <w:t xml:space="preserve">It is feasible to configure different </w:t>
      </w:r>
      <w:r w:rsidRPr="00221379">
        <w:rPr>
          <w:rFonts w:eastAsiaTheme="minorEastAsia" w:cs="Arial"/>
          <w:b/>
          <w:lang w:val="en-US"/>
        </w:rPr>
        <w:t>“</w:t>
      </w:r>
      <w:r w:rsidRPr="00221379">
        <w:rPr>
          <w:rFonts w:eastAsiaTheme="minorEastAsia" w:cs="Arial" w:hint="eastAsia"/>
          <w:b/>
          <w:lang w:val="en-US"/>
        </w:rPr>
        <w:t>N</w:t>
      </w:r>
      <w:r w:rsidRPr="00221379">
        <w:rPr>
          <w:rFonts w:eastAsiaTheme="minorEastAsia" w:cs="Arial"/>
          <w:b/>
          <w:lang w:val="en-US"/>
        </w:rPr>
        <w:t>”</w:t>
      </w:r>
      <w:r w:rsidRPr="00221379">
        <w:rPr>
          <w:rFonts w:eastAsiaTheme="minorEastAsia" w:cs="Arial" w:hint="eastAsia"/>
          <w:b/>
          <w:lang w:val="en-US"/>
        </w:rPr>
        <w:t xml:space="preserve"> for cells on different carrier frequencies.</w:t>
      </w:r>
    </w:p>
    <w:p w:rsidR="00EA20EF" w:rsidRDefault="00EA20EF" w:rsidP="00535FB7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>
        <w:rPr>
          <w:rFonts w:eastAsiaTheme="minorEastAsia" w:cs="Arial" w:hint="eastAsia"/>
          <w:b/>
          <w:lang w:val="en-US"/>
        </w:rPr>
        <w:t>4: Different values of N could also be configured to cells working on the same carrier frequency,</w:t>
      </w:r>
      <w:r w:rsidRPr="00504A57">
        <w:rPr>
          <w:rFonts w:eastAsiaTheme="minorEastAsia" w:cs="Arial" w:hint="eastAsia"/>
          <w:b/>
          <w:lang w:val="en-US"/>
        </w:rPr>
        <w:t xml:space="preserve"> by </w:t>
      </w:r>
      <w:r w:rsidRPr="00504A57">
        <w:rPr>
          <w:rFonts w:eastAsiaTheme="minorEastAsia" w:cs="Arial"/>
          <w:b/>
          <w:lang w:val="en-US"/>
        </w:rPr>
        <w:t>includ</w:t>
      </w:r>
      <w:r w:rsidRPr="00504A57">
        <w:rPr>
          <w:rFonts w:eastAsiaTheme="minorEastAsia" w:cs="Arial" w:hint="eastAsia"/>
          <w:b/>
          <w:lang w:val="en-US"/>
        </w:rPr>
        <w:t xml:space="preserve">ing </w:t>
      </w:r>
      <w:r w:rsidRPr="00504A57">
        <w:rPr>
          <w:rFonts w:eastAsiaTheme="minorEastAsia" w:cs="Arial"/>
          <w:b/>
          <w:lang w:val="en-US"/>
        </w:rPr>
        <w:t xml:space="preserve">a list of cell specific </w:t>
      </w:r>
      <w:r w:rsidRPr="00504A57">
        <w:rPr>
          <w:rFonts w:eastAsiaTheme="minorEastAsia" w:cs="Arial" w:hint="eastAsia"/>
          <w:b/>
          <w:lang w:val="en-US"/>
        </w:rPr>
        <w:t xml:space="preserve">values of N </w:t>
      </w:r>
      <w:r w:rsidRPr="00F10B06">
        <w:rPr>
          <w:rFonts w:eastAsiaTheme="minorEastAsia" w:cs="Arial" w:hint="eastAsia"/>
          <w:b/>
          <w:lang w:val="en-US"/>
        </w:rPr>
        <w:t>or the mapping information between beam number and corresponding</w:t>
      </w:r>
      <w:r>
        <w:rPr>
          <w:rFonts w:eastAsiaTheme="minorEastAsia" w:cs="Arial" w:hint="eastAsia"/>
          <w:b/>
          <w:lang w:val="en-US"/>
        </w:rPr>
        <w:t xml:space="preserve"> value of</w:t>
      </w:r>
      <w:r w:rsidRPr="00F10B06">
        <w:rPr>
          <w:rFonts w:eastAsiaTheme="minorEastAsia" w:cs="Arial" w:hint="eastAsia"/>
          <w:b/>
          <w:lang w:val="en-US"/>
        </w:rPr>
        <w:t xml:space="preserve"> N</w:t>
      </w:r>
      <w:r w:rsidRPr="00504A57">
        <w:rPr>
          <w:rFonts w:eastAsiaTheme="minorEastAsia" w:cs="Arial" w:hint="eastAsia"/>
          <w:b/>
          <w:lang w:val="en-US"/>
        </w:rPr>
        <w:t xml:space="preserve"> in measurement configuration.</w:t>
      </w:r>
    </w:p>
    <w:p w:rsidR="00973126" w:rsidRPr="00C56A1B" w:rsidRDefault="00973126" w:rsidP="00535FB7">
      <w:pPr>
        <w:spacing w:beforeLines="50" w:before="156"/>
        <w:rPr>
          <w:rFonts w:eastAsiaTheme="minorEastAsia" w:cs="Arial"/>
          <w:b/>
          <w:lang w:val="en-US"/>
        </w:rPr>
      </w:pPr>
      <w:r w:rsidRPr="00C56A1B">
        <w:rPr>
          <w:rFonts w:eastAsiaTheme="minorEastAsia" w:cs="Arial" w:hint="eastAsia"/>
          <w:b/>
          <w:lang w:val="en-US"/>
        </w:rPr>
        <w:t xml:space="preserve">Observation 5: For intra-frequency case, to configure </w:t>
      </w:r>
      <w:r>
        <w:rPr>
          <w:rFonts w:eastAsiaTheme="minorEastAsia" w:cs="Arial" w:hint="eastAsia"/>
          <w:b/>
          <w:lang w:val="en-US"/>
        </w:rPr>
        <w:t>different values of</w:t>
      </w:r>
      <w:r w:rsidRPr="00C56A1B">
        <w:rPr>
          <w:rFonts w:eastAsiaTheme="minorEastAsia" w:cs="Arial" w:hint="eastAsia"/>
          <w:b/>
          <w:lang w:val="en-US"/>
        </w:rPr>
        <w:t xml:space="preserve"> N, </w:t>
      </w:r>
      <w:r w:rsidRPr="00C56A1B">
        <w:rPr>
          <w:rFonts w:eastAsiaTheme="minorEastAsia" w:hint="eastAsia"/>
          <w:b/>
        </w:rPr>
        <w:t>each cell may need to broadcast its own beam number or gNBs exchange the information on Xn interface.</w:t>
      </w:r>
    </w:p>
    <w:p w:rsidR="007439EB" w:rsidRPr="00973126" w:rsidRDefault="007439EB" w:rsidP="00535FB7">
      <w:pPr>
        <w:spacing w:beforeLines="50" w:before="156"/>
        <w:rPr>
          <w:rFonts w:eastAsiaTheme="minorEastAsia"/>
          <w:b/>
          <w:lang w:val="en-US"/>
        </w:rPr>
      </w:pPr>
    </w:p>
    <w:p w:rsidR="00A93B21" w:rsidRPr="00A93B21" w:rsidRDefault="00445871" w:rsidP="00445871">
      <w:pPr>
        <w:rPr>
          <w:rFonts w:eastAsiaTheme="minorEastAsia"/>
          <w:b/>
        </w:rPr>
      </w:pPr>
      <w:r>
        <w:t>Moreover, based on these observations we propose the following:</w:t>
      </w:r>
    </w:p>
    <w:p w:rsidR="00EA20EF" w:rsidRDefault="00EA20EF" w:rsidP="00535FB7">
      <w:pPr>
        <w:spacing w:beforeLines="50" w:before="156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1: </w:t>
      </w:r>
      <w:r>
        <w:rPr>
          <w:rFonts w:eastAsiaTheme="minorEastAsia" w:hint="eastAsia"/>
          <w:b/>
        </w:rPr>
        <w:t xml:space="preserve">For cells working on different carrier frequencies, the values of N to derive the cell quality could be configured </w:t>
      </w:r>
      <w:r w:rsidRPr="008724EF">
        <w:rPr>
          <w:b/>
          <w:bCs/>
          <w:color w:val="000000" w:themeColor="text1"/>
        </w:rPr>
        <w:t>independently and</w:t>
      </w:r>
      <w:r w:rsidRPr="008724EF">
        <w:rPr>
          <w:rFonts w:hint="eastAsia"/>
          <w:b/>
          <w:bCs/>
          <w:color w:val="000000" w:themeColor="text1"/>
        </w:rPr>
        <w:t xml:space="preserve"> </w:t>
      </w:r>
      <w:r w:rsidRPr="008724EF">
        <w:rPr>
          <w:rFonts w:eastAsiaTheme="minorEastAsia" w:hint="eastAsia"/>
          <w:b/>
          <w:color w:val="000000" w:themeColor="text1"/>
        </w:rPr>
        <w:t>differently</w:t>
      </w:r>
      <w:r>
        <w:rPr>
          <w:rFonts w:hint="eastAsia"/>
          <w:b/>
        </w:rPr>
        <w:t>.</w:t>
      </w:r>
    </w:p>
    <w:p w:rsidR="00EA20EF" w:rsidRDefault="00EA20EF" w:rsidP="00535FB7">
      <w:pPr>
        <w:spacing w:beforeLines="50" w:before="156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D21C79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 xml:space="preserve">For cells working on the same carrier frequency, it is FFS whether the values of N to derive the cell quality could be configured </w:t>
      </w:r>
      <w:r w:rsidRPr="008724EF">
        <w:rPr>
          <w:b/>
          <w:bCs/>
          <w:color w:val="000000" w:themeColor="text1"/>
        </w:rPr>
        <w:t>independently and</w:t>
      </w:r>
      <w:r w:rsidRPr="008724EF">
        <w:rPr>
          <w:rFonts w:hint="eastAsia"/>
          <w:b/>
          <w:bCs/>
          <w:color w:val="000000" w:themeColor="text1"/>
        </w:rPr>
        <w:t xml:space="preserve"> </w:t>
      </w:r>
      <w:r w:rsidRPr="008724EF">
        <w:rPr>
          <w:rFonts w:eastAsiaTheme="minorEastAsia" w:hint="eastAsia"/>
          <w:b/>
          <w:color w:val="000000" w:themeColor="text1"/>
        </w:rPr>
        <w:t>differently</w:t>
      </w:r>
      <w:r>
        <w:rPr>
          <w:rFonts w:hint="eastAsia"/>
          <w:b/>
        </w:rPr>
        <w:t>.</w:t>
      </w:r>
    </w:p>
    <w:p w:rsidR="007439EB" w:rsidRPr="00EA20EF" w:rsidRDefault="007439EB" w:rsidP="00535FB7">
      <w:pPr>
        <w:spacing w:beforeLines="50" w:before="156"/>
        <w:rPr>
          <w:rFonts w:eastAsiaTheme="minorEastAsia"/>
          <w:b/>
          <w:color w:val="000000" w:themeColor="text1"/>
        </w:rPr>
      </w:pPr>
    </w:p>
    <w:p w:rsidR="009D5B42" w:rsidRPr="009D5B42" w:rsidRDefault="009D5B42" w:rsidP="009D5B42">
      <w:pPr>
        <w:pStyle w:val="1"/>
        <w:rPr>
          <w:b/>
          <w:bCs/>
        </w:rPr>
      </w:pPr>
      <w:r w:rsidRPr="009D5B42">
        <w:rPr>
          <w:b/>
          <w:bCs/>
        </w:rPr>
        <w:lastRenderedPageBreak/>
        <w:t>Reference</w:t>
      </w:r>
    </w:p>
    <w:p w:rsidR="006E7063" w:rsidRPr="006E7063" w:rsidRDefault="003B11EA" w:rsidP="006C69E4">
      <w:pPr>
        <w:pStyle w:val="Reference"/>
      </w:pPr>
      <w:bookmarkStart w:id="6" w:name="_Ref463048888"/>
      <w:r w:rsidRPr="0016425E">
        <w:t>Report of RAN2-</w:t>
      </w:r>
      <w:r>
        <w:rPr>
          <w:rFonts w:hint="eastAsia"/>
        </w:rPr>
        <w:t>97</w:t>
      </w:r>
      <w:r w:rsidRPr="0016425E">
        <w:t xml:space="preserve">; </w:t>
      </w:r>
      <w:hyperlink r:id="rId11" w:history="1">
        <w:r w:rsidRPr="003B11EA">
          <w:rPr>
            <w:rStyle w:val="af"/>
            <w:rFonts w:cs="Arial"/>
          </w:rPr>
          <w:t>ftp://ftp.3gpp.org/tsg_ran/WG2_RL2/TSGR2_9</w:t>
        </w:r>
        <w:r w:rsidRPr="003B11EA">
          <w:rPr>
            <w:rStyle w:val="af"/>
            <w:rFonts w:cs="Arial" w:hint="eastAsia"/>
          </w:rPr>
          <w:t>7</w:t>
        </w:r>
        <w:r w:rsidRPr="003B11EA">
          <w:rPr>
            <w:rStyle w:val="af"/>
            <w:rFonts w:cs="Arial"/>
          </w:rPr>
          <w:t>/Report/</w:t>
        </w:r>
      </w:hyperlink>
      <w:r>
        <w:rPr>
          <w:rFonts w:hint="eastAsia"/>
        </w:rPr>
        <w:t>.</w:t>
      </w:r>
    </w:p>
    <w:p w:rsidR="00DE2133" w:rsidRPr="004F1E23" w:rsidRDefault="00E8707B" w:rsidP="006C69E4">
      <w:pPr>
        <w:pStyle w:val="Reference"/>
      </w:pPr>
      <w:r w:rsidRPr="0016425E">
        <w:t>Report of RAN2-</w:t>
      </w:r>
      <w:r w:rsidR="00671AB2">
        <w:rPr>
          <w:rFonts w:hint="eastAsia"/>
        </w:rPr>
        <w:t>97</w:t>
      </w:r>
      <w:r w:rsidR="006D56E7">
        <w:rPr>
          <w:rFonts w:hint="eastAsia"/>
        </w:rPr>
        <w:t>bis</w:t>
      </w:r>
      <w:r w:rsidRPr="0016425E">
        <w:t xml:space="preserve">; </w:t>
      </w:r>
      <w:bookmarkEnd w:id="6"/>
      <w:r w:rsidR="00C56FB9">
        <w:rPr>
          <w:rFonts w:cs="Arial"/>
        </w:rPr>
        <w:fldChar w:fldCharType="begin"/>
      </w:r>
      <w:r w:rsidR="003B11EA">
        <w:rPr>
          <w:rFonts w:cs="Arial"/>
        </w:rPr>
        <w:instrText xml:space="preserve"> HYPERLINK "</w:instrText>
      </w:r>
      <w:r w:rsidR="003B11EA" w:rsidRPr="003B11EA">
        <w:rPr>
          <w:rFonts w:cs="Arial"/>
        </w:rPr>
        <w:instrText>ftp://ftp.3gpp.org/tsg_ran/WG2_RL2/TSGR2_9</w:instrText>
      </w:r>
      <w:r w:rsidR="003B11EA" w:rsidRPr="003B11EA">
        <w:rPr>
          <w:rFonts w:cs="Arial" w:hint="eastAsia"/>
        </w:rPr>
        <w:instrText>7bis</w:instrText>
      </w:r>
      <w:r w:rsidR="003B11EA" w:rsidRPr="003B11EA">
        <w:rPr>
          <w:rFonts w:cs="Arial"/>
        </w:rPr>
        <w:instrText>/Report/</w:instrText>
      </w:r>
      <w:r w:rsidR="003B11EA">
        <w:rPr>
          <w:rFonts w:cs="Arial"/>
        </w:rPr>
        <w:instrText xml:space="preserve">" </w:instrText>
      </w:r>
      <w:r w:rsidR="00C56FB9">
        <w:rPr>
          <w:rFonts w:cs="Arial"/>
        </w:rPr>
        <w:fldChar w:fldCharType="separate"/>
      </w:r>
      <w:r w:rsidR="003B11EA" w:rsidRPr="00FC576D">
        <w:rPr>
          <w:rStyle w:val="af"/>
          <w:rFonts w:cs="Arial"/>
        </w:rPr>
        <w:t>ftp://ftp.3gpp.org/tsg_ran/WG2_RL2/TSGR2_9</w:t>
      </w:r>
      <w:r w:rsidR="003B11EA" w:rsidRPr="00FC576D">
        <w:rPr>
          <w:rStyle w:val="af"/>
          <w:rFonts w:cs="Arial" w:hint="eastAsia"/>
        </w:rPr>
        <w:t>7bis</w:t>
      </w:r>
      <w:r w:rsidR="003B11EA" w:rsidRPr="00FC576D">
        <w:rPr>
          <w:rStyle w:val="af"/>
          <w:rFonts w:cs="Arial"/>
        </w:rPr>
        <w:t>/Report/</w:t>
      </w:r>
      <w:r w:rsidR="00C56FB9">
        <w:rPr>
          <w:rFonts w:cs="Arial"/>
        </w:rPr>
        <w:fldChar w:fldCharType="end"/>
      </w:r>
      <w:r w:rsidR="000A16F0">
        <w:rPr>
          <w:rFonts w:hint="eastAsia"/>
        </w:rPr>
        <w:t>.</w:t>
      </w:r>
    </w:p>
    <w:p w:rsidR="004F1E23" w:rsidRPr="000A16F0" w:rsidRDefault="004F1E23" w:rsidP="006E7063">
      <w:pPr>
        <w:pStyle w:val="Reference"/>
      </w:pPr>
      <w:r w:rsidRPr="0016425E">
        <w:t>Report of RAN</w:t>
      </w:r>
      <w:r>
        <w:rPr>
          <w:rFonts w:hint="eastAsia"/>
        </w:rPr>
        <w:t>1</w:t>
      </w:r>
      <w:r w:rsidRPr="0016425E">
        <w:t>-</w:t>
      </w:r>
      <w:r>
        <w:rPr>
          <w:rFonts w:hint="eastAsia"/>
        </w:rPr>
        <w:t>88bis</w:t>
      </w:r>
      <w:r w:rsidRPr="0016425E">
        <w:t xml:space="preserve">; </w:t>
      </w:r>
      <w:hyperlink r:id="rId12" w:history="1">
        <w:r w:rsidR="003B11EA" w:rsidRPr="00FC576D">
          <w:rPr>
            <w:rStyle w:val="af"/>
            <w:rFonts w:cs="Arial"/>
          </w:rPr>
          <w:t>ftp://ftp.3gpp.org/tsg_ran/WG</w:t>
        </w:r>
        <w:r w:rsidR="003B11EA" w:rsidRPr="00FC576D">
          <w:rPr>
            <w:rStyle w:val="af"/>
            <w:rFonts w:cs="Arial" w:hint="eastAsia"/>
          </w:rPr>
          <w:t>1</w:t>
        </w:r>
        <w:r w:rsidR="003B11EA" w:rsidRPr="00FC576D">
          <w:rPr>
            <w:rStyle w:val="af"/>
            <w:rFonts w:cs="Arial"/>
          </w:rPr>
          <w:t>_RL</w:t>
        </w:r>
        <w:r w:rsidR="003B11EA" w:rsidRPr="00FC576D">
          <w:rPr>
            <w:rStyle w:val="af"/>
            <w:rFonts w:cs="Arial" w:hint="eastAsia"/>
          </w:rPr>
          <w:t>1</w:t>
        </w:r>
        <w:r w:rsidR="003B11EA" w:rsidRPr="00FC576D">
          <w:rPr>
            <w:rStyle w:val="af"/>
            <w:rFonts w:cs="Arial"/>
          </w:rPr>
          <w:t>/TSGR</w:t>
        </w:r>
        <w:r w:rsidR="003B11EA" w:rsidRPr="00FC576D">
          <w:rPr>
            <w:rStyle w:val="af"/>
            <w:rFonts w:cs="Arial" w:hint="eastAsia"/>
          </w:rPr>
          <w:t>1</w:t>
        </w:r>
        <w:r w:rsidR="003B11EA" w:rsidRPr="00FC576D">
          <w:rPr>
            <w:rStyle w:val="af"/>
            <w:rFonts w:cs="Arial"/>
          </w:rPr>
          <w:t>_</w:t>
        </w:r>
        <w:r w:rsidR="003B11EA" w:rsidRPr="00FC576D">
          <w:rPr>
            <w:rStyle w:val="af"/>
            <w:rFonts w:cs="Arial" w:hint="eastAsia"/>
          </w:rPr>
          <w:t>88bis</w:t>
        </w:r>
        <w:r w:rsidR="003B11EA" w:rsidRPr="00FC576D">
          <w:rPr>
            <w:rStyle w:val="af"/>
            <w:rFonts w:cs="Arial"/>
          </w:rPr>
          <w:t>/Report/</w:t>
        </w:r>
      </w:hyperlink>
      <w:r w:rsidR="003B11EA">
        <w:rPr>
          <w:rFonts w:hint="eastAsia"/>
        </w:rPr>
        <w:t>.</w:t>
      </w:r>
    </w:p>
    <w:sectPr w:rsidR="004F1E23" w:rsidRPr="000A16F0" w:rsidSect="00623E5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899" w:rsidRDefault="003A1899">
      <w:r>
        <w:separator/>
      </w:r>
    </w:p>
  </w:endnote>
  <w:endnote w:type="continuationSeparator" w:id="0">
    <w:p w:rsidR="003A1899" w:rsidRDefault="003A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206824"/>
      <w:docPartObj>
        <w:docPartGallery w:val="Page Numbers (Bottom of Page)"/>
        <w:docPartUnique/>
      </w:docPartObj>
    </w:sdtPr>
    <w:sdtEndPr/>
    <w:sdtContent>
      <w:p w:rsidR="00324711" w:rsidRDefault="003A1899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5FB7" w:rsidRPr="00535FB7"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324711" w:rsidRPr="00287409" w:rsidRDefault="00324711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899" w:rsidRDefault="003A1899">
      <w:r>
        <w:separator/>
      </w:r>
    </w:p>
  </w:footnote>
  <w:footnote w:type="continuationSeparator" w:id="0">
    <w:p w:rsidR="003A1899" w:rsidRDefault="003A1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711" w:rsidRDefault="00324711">
    <w:r>
      <w:t xml:space="preserve">Page </w:t>
    </w:r>
    <w:r w:rsidR="003A1899">
      <w:fldChar w:fldCharType="begin"/>
    </w:r>
    <w:r w:rsidR="003A1899">
      <w:instrText>PAGE</w:instrText>
    </w:r>
    <w:r w:rsidR="003A1899">
      <w:fldChar w:fldCharType="separate"/>
    </w:r>
    <w:r>
      <w:t>4</w:t>
    </w:r>
    <w:r w:rsidR="003A189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51923"/>
    <w:multiLevelType w:val="hybridMultilevel"/>
    <w:tmpl w:val="3836B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0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5"/>
  </w:num>
  <w:num w:numId="8">
    <w:abstractNumId w:val="4"/>
  </w:num>
  <w:num w:numId="9">
    <w:abstractNumId w:val="1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"/>
  </w:num>
  <w:num w:numId="13">
    <w:abstractNumId w:val="12"/>
  </w:num>
  <w:num w:numId="14">
    <w:abstractNumId w:val="16"/>
  </w:num>
  <w:num w:numId="15">
    <w:abstractNumId w:val="2"/>
  </w:num>
  <w:num w:numId="16">
    <w:abstractNumId w:val="10"/>
  </w:num>
  <w:num w:numId="17">
    <w:abstractNumId w:val="9"/>
  </w:num>
  <w:num w:numId="18">
    <w:abstractNumId w:val="17"/>
  </w:num>
  <w:num w:numId="1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343A07"/>
    <w:rsid w:val="000006E1"/>
    <w:rsid w:val="000011AE"/>
    <w:rsid w:val="00002A37"/>
    <w:rsid w:val="00002EBE"/>
    <w:rsid w:val="00006446"/>
    <w:rsid w:val="000066A5"/>
    <w:rsid w:val="000067C7"/>
    <w:rsid w:val="00006896"/>
    <w:rsid w:val="00007CDC"/>
    <w:rsid w:val="00011B28"/>
    <w:rsid w:val="00015D15"/>
    <w:rsid w:val="0001659A"/>
    <w:rsid w:val="0002103E"/>
    <w:rsid w:val="00021B64"/>
    <w:rsid w:val="00021BDB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486"/>
    <w:rsid w:val="00034B21"/>
    <w:rsid w:val="00034C15"/>
    <w:rsid w:val="000354E3"/>
    <w:rsid w:val="0003555E"/>
    <w:rsid w:val="00035689"/>
    <w:rsid w:val="000369C9"/>
    <w:rsid w:val="00036BA1"/>
    <w:rsid w:val="00040C8B"/>
    <w:rsid w:val="00041C0A"/>
    <w:rsid w:val="000422E2"/>
    <w:rsid w:val="00042F22"/>
    <w:rsid w:val="000444EF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1CE6"/>
    <w:rsid w:val="0006487E"/>
    <w:rsid w:val="00065E1A"/>
    <w:rsid w:val="0007127D"/>
    <w:rsid w:val="000715C7"/>
    <w:rsid w:val="00071888"/>
    <w:rsid w:val="000746C0"/>
    <w:rsid w:val="00076211"/>
    <w:rsid w:val="000763DE"/>
    <w:rsid w:val="00077BBC"/>
    <w:rsid w:val="00077C7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FBE"/>
    <w:rsid w:val="0009441A"/>
    <w:rsid w:val="0009500E"/>
    <w:rsid w:val="000950AB"/>
    <w:rsid w:val="0009510F"/>
    <w:rsid w:val="0009534E"/>
    <w:rsid w:val="00096C0E"/>
    <w:rsid w:val="00096E3E"/>
    <w:rsid w:val="000A00ED"/>
    <w:rsid w:val="000A158C"/>
    <w:rsid w:val="000A1593"/>
    <w:rsid w:val="000A16F0"/>
    <w:rsid w:val="000A1B7B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61E9"/>
    <w:rsid w:val="000C12C9"/>
    <w:rsid w:val="000C1434"/>
    <w:rsid w:val="000C165A"/>
    <w:rsid w:val="000C2E19"/>
    <w:rsid w:val="000C3634"/>
    <w:rsid w:val="000C5B3C"/>
    <w:rsid w:val="000C7C3B"/>
    <w:rsid w:val="000C7FA2"/>
    <w:rsid w:val="000C7FC2"/>
    <w:rsid w:val="000D0D07"/>
    <w:rsid w:val="000D4797"/>
    <w:rsid w:val="000D5606"/>
    <w:rsid w:val="000D5960"/>
    <w:rsid w:val="000D5E76"/>
    <w:rsid w:val="000D5FA9"/>
    <w:rsid w:val="000D7B2E"/>
    <w:rsid w:val="000E0527"/>
    <w:rsid w:val="000E052E"/>
    <w:rsid w:val="000E07EC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22D4"/>
    <w:rsid w:val="00145C67"/>
    <w:rsid w:val="00147EAC"/>
    <w:rsid w:val="00151842"/>
    <w:rsid w:val="00151988"/>
    <w:rsid w:val="00151E23"/>
    <w:rsid w:val="001526E0"/>
    <w:rsid w:val="00153D9A"/>
    <w:rsid w:val="001551B5"/>
    <w:rsid w:val="00155A17"/>
    <w:rsid w:val="0015749A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B3A"/>
    <w:rsid w:val="00173F30"/>
    <w:rsid w:val="0017425F"/>
    <w:rsid w:val="00174D0E"/>
    <w:rsid w:val="00177795"/>
    <w:rsid w:val="00177805"/>
    <w:rsid w:val="0018143F"/>
    <w:rsid w:val="00181ABD"/>
    <w:rsid w:val="001833E4"/>
    <w:rsid w:val="00183F64"/>
    <w:rsid w:val="00184C71"/>
    <w:rsid w:val="001865BC"/>
    <w:rsid w:val="00190427"/>
    <w:rsid w:val="00190AC1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E5"/>
    <w:rsid w:val="001C3CCA"/>
    <w:rsid w:val="001C3D2A"/>
    <w:rsid w:val="001C5D1E"/>
    <w:rsid w:val="001C6495"/>
    <w:rsid w:val="001C6F67"/>
    <w:rsid w:val="001D51BA"/>
    <w:rsid w:val="001D6342"/>
    <w:rsid w:val="001D6D53"/>
    <w:rsid w:val="001E3E8B"/>
    <w:rsid w:val="001E47C6"/>
    <w:rsid w:val="001E5394"/>
    <w:rsid w:val="001E58E2"/>
    <w:rsid w:val="001E7AED"/>
    <w:rsid w:val="001F1662"/>
    <w:rsid w:val="001F3916"/>
    <w:rsid w:val="001F54C5"/>
    <w:rsid w:val="001F662C"/>
    <w:rsid w:val="001F7040"/>
    <w:rsid w:val="001F7074"/>
    <w:rsid w:val="00200236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7A12"/>
    <w:rsid w:val="00220600"/>
    <w:rsid w:val="00221379"/>
    <w:rsid w:val="00221C65"/>
    <w:rsid w:val="002224DB"/>
    <w:rsid w:val="00223FCB"/>
    <w:rsid w:val="002252C3"/>
    <w:rsid w:val="00225A71"/>
    <w:rsid w:val="00225C54"/>
    <w:rsid w:val="00227C8B"/>
    <w:rsid w:val="00230765"/>
    <w:rsid w:val="00230AD0"/>
    <w:rsid w:val="002319E4"/>
    <w:rsid w:val="00231CF8"/>
    <w:rsid w:val="00232648"/>
    <w:rsid w:val="00233146"/>
    <w:rsid w:val="0023432A"/>
    <w:rsid w:val="0023489E"/>
    <w:rsid w:val="002354F9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9F4"/>
    <w:rsid w:val="00247A7E"/>
    <w:rsid w:val="002500C8"/>
    <w:rsid w:val="002509BC"/>
    <w:rsid w:val="00250B8D"/>
    <w:rsid w:val="0025234C"/>
    <w:rsid w:val="0025744B"/>
    <w:rsid w:val="00257543"/>
    <w:rsid w:val="002617E7"/>
    <w:rsid w:val="00261C17"/>
    <w:rsid w:val="00261FC8"/>
    <w:rsid w:val="002627C8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662"/>
    <w:rsid w:val="00273278"/>
    <w:rsid w:val="002737F4"/>
    <w:rsid w:val="002762CD"/>
    <w:rsid w:val="00277260"/>
    <w:rsid w:val="00277E0F"/>
    <w:rsid w:val="002805F5"/>
    <w:rsid w:val="00280751"/>
    <w:rsid w:val="00280FCE"/>
    <w:rsid w:val="002819F8"/>
    <w:rsid w:val="0028280A"/>
    <w:rsid w:val="0028520D"/>
    <w:rsid w:val="00285CCF"/>
    <w:rsid w:val="00285E8E"/>
    <w:rsid w:val="00286ACD"/>
    <w:rsid w:val="00287409"/>
    <w:rsid w:val="00287838"/>
    <w:rsid w:val="00290613"/>
    <w:rsid w:val="002907B5"/>
    <w:rsid w:val="00291CFD"/>
    <w:rsid w:val="00292624"/>
    <w:rsid w:val="00292ADE"/>
    <w:rsid w:val="00292D11"/>
    <w:rsid w:val="00292EB7"/>
    <w:rsid w:val="00293834"/>
    <w:rsid w:val="00295183"/>
    <w:rsid w:val="00296227"/>
    <w:rsid w:val="00296F44"/>
    <w:rsid w:val="0029777D"/>
    <w:rsid w:val="002A055E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B1479"/>
    <w:rsid w:val="002B24D6"/>
    <w:rsid w:val="002B3CB3"/>
    <w:rsid w:val="002B6BB3"/>
    <w:rsid w:val="002C248C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375"/>
    <w:rsid w:val="002D58E7"/>
    <w:rsid w:val="002D7637"/>
    <w:rsid w:val="002E17F2"/>
    <w:rsid w:val="002E279D"/>
    <w:rsid w:val="002E46F5"/>
    <w:rsid w:val="002E4F82"/>
    <w:rsid w:val="002E6934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33C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203ED"/>
    <w:rsid w:val="003221E1"/>
    <w:rsid w:val="00322C9F"/>
    <w:rsid w:val="00323720"/>
    <w:rsid w:val="00324711"/>
    <w:rsid w:val="00324D23"/>
    <w:rsid w:val="00326340"/>
    <w:rsid w:val="003277BD"/>
    <w:rsid w:val="00331309"/>
    <w:rsid w:val="00331751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32"/>
    <w:rsid w:val="003604CE"/>
    <w:rsid w:val="003611DA"/>
    <w:rsid w:val="00361842"/>
    <w:rsid w:val="003703A3"/>
    <w:rsid w:val="00370426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4109"/>
    <w:rsid w:val="00385BF0"/>
    <w:rsid w:val="00385F2F"/>
    <w:rsid w:val="00387728"/>
    <w:rsid w:val="00390B6F"/>
    <w:rsid w:val="00392192"/>
    <w:rsid w:val="00392769"/>
    <w:rsid w:val="003939FF"/>
    <w:rsid w:val="003A1899"/>
    <w:rsid w:val="003A2223"/>
    <w:rsid w:val="003A2A0F"/>
    <w:rsid w:val="003A3BB1"/>
    <w:rsid w:val="003A45A1"/>
    <w:rsid w:val="003A5B0A"/>
    <w:rsid w:val="003A6BAC"/>
    <w:rsid w:val="003A7EF3"/>
    <w:rsid w:val="003B0BB7"/>
    <w:rsid w:val="003B11EA"/>
    <w:rsid w:val="003B159C"/>
    <w:rsid w:val="003B2570"/>
    <w:rsid w:val="003B284A"/>
    <w:rsid w:val="003B3251"/>
    <w:rsid w:val="003B369F"/>
    <w:rsid w:val="003B36A3"/>
    <w:rsid w:val="003B3A00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7806"/>
    <w:rsid w:val="003D0620"/>
    <w:rsid w:val="003D0716"/>
    <w:rsid w:val="003D109F"/>
    <w:rsid w:val="003D118C"/>
    <w:rsid w:val="003D1200"/>
    <w:rsid w:val="003D2478"/>
    <w:rsid w:val="003D2FC4"/>
    <w:rsid w:val="003D3C45"/>
    <w:rsid w:val="003D5B1F"/>
    <w:rsid w:val="003D5B29"/>
    <w:rsid w:val="003E15FA"/>
    <w:rsid w:val="003E2165"/>
    <w:rsid w:val="003E3AF9"/>
    <w:rsid w:val="003E55E4"/>
    <w:rsid w:val="003E5844"/>
    <w:rsid w:val="003E688C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4AD0"/>
    <w:rsid w:val="00414E7E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2393"/>
    <w:rsid w:val="004327F7"/>
    <w:rsid w:val="00432FF3"/>
    <w:rsid w:val="00433197"/>
    <w:rsid w:val="00433A04"/>
    <w:rsid w:val="004347BB"/>
    <w:rsid w:val="00436A13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CAC"/>
    <w:rsid w:val="00453A31"/>
    <w:rsid w:val="0045458D"/>
    <w:rsid w:val="00457565"/>
    <w:rsid w:val="00457607"/>
    <w:rsid w:val="00457B71"/>
    <w:rsid w:val="0046004A"/>
    <w:rsid w:val="00460A8B"/>
    <w:rsid w:val="004619E9"/>
    <w:rsid w:val="004619FE"/>
    <w:rsid w:val="00462DFC"/>
    <w:rsid w:val="00463642"/>
    <w:rsid w:val="00463E45"/>
    <w:rsid w:val="0046405E"/>
    <w:rsid w:val="00465F3A"/>
    <w:rsid w:val="004669E2"/>
    <w:rsid w:val="0046750B"/>
    <w:rsid w:val="00470C31"/>
    <w:rsid w:val="004716DF"/>
    <w:rsid w:val="0047234E"/>
    <w:rsid w:val="004734D0"/>
    <w:rsid w:val="00474D49"/>
    <w:rsid w:val="004753B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4B29"/>
    <w:rsid w:val="00487CE3"/>
    <w:rsid w:val="00492BC5"/>
    <w:rsid w:val="0049432E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69F1"/>
    <w:rsid w:val="004B0053"/>
    <w:rsid w:val="004B10D2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93E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1E23"/>
    <w:rsid w:val="004F2078"/>
    <w:rsid w:val="004F2951"/>
    <w:rsid w:val="004F2C09"/>
    <w:rsid w:val="004F392A"/>
    <w:rsid w:val="004F4DA3"/>
    <w:rsid w:val="004F56F9"/>
    <w:rsid w:val="005020DF"/>
    <w:rsid w:val="005044BD"/>
    <w:rsid w:val="00504A57"/>
    <w:rsid w:val="00504F38"/>
    <w:rsid w:val="00505F8A"/>
    <w:rsid w:val="00506557"/>
    <w:rsid w:val="0050677A"/>
    <w:rsid w:val="005108D8"/>
    <w:rsid w:val="005116F9"/>
    <w:rsid w:val="00511E6F"/>
    <w:rsid w:val="00512171"/>
    <w:rsid w:val="0051364F"/>
    <w:rsid w:val="005153A7"/>
    <w:rsid w:val="00516C7C"/>
    <w:rsid w:val="00517764"/>
    <w:rsid w:val="00520298"/>
    <w:rsid w:val="00520CA3"/>
    <w:rsid w:val="005219CF"/>
    <w:rsid w:val="00523200"/>
    <w:rsid w:val="00523F2D"/>
    <w:rsid w:val="00525C10"/>
    <w:rsid w:val="005276E8"/>
    <w:rsid w:val="005306B3"/>
    <w:rsid w:val="00530EAF"/>
    <w:rsid w:val="00531D28"/>
    <w:rsid w:val="00533C16"/>
    <w:rsid w:val="00534B59"/>
    <w:rsid w:val="00535FB7"/>
    <w:rsid w:val="00536759"/>
    <w:rsid w:val="00537753"/>
    <w:rsid w:val="00537C62"/>
    <w:rsid w:val="00537E4D"/>
    <w:rsid w:val="00545D4F"/>
    <w:rsid w:val="0054680D"/>
    <w:rsid w:val="00546970"/>
    <w:rsid w:val="00547DD6"/>
    <w:rsid w:val="00554E19"/>
    <w:rsid w:val="0056121F"/>
    <w:rsid w:val="00561FB9"/>
    <w:rsid w:val="005627D9"/>
    <w:rsid w:val="00563DE2"/>
    <w:rsid w:val="0056401E"/>
    <w:rsid w:val="00570AA7"/>
    <w:rsid w:val="00572505"/>
    <w:rsid w:val="00572849"/>
    <w:rsid w:val="0057303F"/>
    <w:rsid w:val="00574A05"/>
    <w:rsid w:val="00576758"/>
    <w:rsid w:val="00580963"/>
    <w:rsid w:val="00580A36"/>
    <w:rsid w:val="00582809"/>
    <w:rsid w:val="00584C40"/>
    <w:rsid w:val="0058798C"/>
    <w:rsid w:val="005900FA"/>
    <w:rsid w:val="00591E4A"/>
    <w:rsid w:val="005920FC"/>
    <w:rsid w:val="00592184"/>
    <w:rsid w:val="005935A4"/>
    <w:rsid w:val="00593D48"/>
    <w:rsid w:val="005948C2"/>
    <w:rsid w:val="00595DCA"/>
    <w:rsid w:val="00597058"/>
    <w:rsid w:val="00597395"/>
    <w:rsid w:val="0059779B"/>
    <w:rsid w:val="005A209A"/>
    <w:rsid w:val="005A2516"/>
    <w:rsid w:val="005A2CEF"/>
    <w:rsid w:val="005A38B4"/>
    <w:rsid w:val="005A40BC"/>
    <w:rsid w:val="005A4447"/>
    <w:rsid w:val="005A5352"/>
    <w:rsid w:val="005A58BA"/>
    <w:rsid w:val="005A662D"/>
    <w:rsid w:val="005A7131"/>
    <w:rsid w:val="005B0062"/>
    <w:rsid w:val="005B33B1"/>
    <w:rsid w:val="005B35D7"/>
    <w:rsid w:val="005B392A"/>
    <w:rsid w:val="005B3AA3"/>
    <w:rsid w:val="005B46E2"/>
    <w:rsid w:val="005B4A22"/>
    <w:rsid w:val="005B52FC"/>
    <w:rsid w:val="005B5A78"/>
    <w:rsid w:val="005B6295"/>
    <w:rsid w:val="005B6F83"/>
    <w:rsid w:val="005B75B4"/>
    <w:rsid w:val="005C1E93"/>
    <w:rsid w:val="005C473F"/>
    <w:rsid w:val="005C5935"/>
    <w:rsid w:val="005C601C"/>
    <w:rsid w:val="005C74FB"/>
    <w:rsid w:val="005D0110"/>
    <w:rsid w:val="005D0FD5"/>
    <w:rsid w:val="005D1602"/>
    <w:rsid w:val="005D5439"/>
    <w:rsid w:val="005D5D03"/>
    <w:rsid w:val="005E12A7"/>
    <w:rsid w:val="005E294A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5A33"/>
    <w:rsid w:val="005F618C"/>
    <w:rsid w:val="005F70BD"/>
    <w:rsid w:val="0060283C"/>
    <w:rsid w:val="0060350C"/>
    <w:rsid w:val="00604F14"/>
    <w:rsid w:val="00607AA0"/>
    <w:rsid w:val="00611035"/>
    <w:rsid w:val="00611850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BE0"/>
    <w:rsid w:val="00624D23"/>
    <w:rsid w:val="0062699D"/>
    <w:rsid w:val="00630001"/>
    <w:rsid w:val="0063052D"/>
    <w:rsid w:val="006311B3"/>
    <w:rsid w:val="00631C4C"/>
    <w:rsid w:val="00631E83"/>
    <w:rsid w:val="0063284C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6A2"/>
    <w:rsid w:val="00675C72"/>
    <w:rsid w:val="006760B7"/>
    <w:rsid w:val="006771F9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522"/>
    <w:rsid w:val="006D0331"/>
    <w:rsid w:val="006D27A1"/>
    <w:rsid w:val="006D3005"/>
    <w:rsid w:val="006D4BE6"/>
    <w:rsid w:val="006D56E7"/>
    <w:rsid w:val="006D697F"/>
    <w:rsid w:val="006D6F08"/>
    <w:rsid w:val="006D71AE"/>
    <w:rsid w:val="006E062C"/>
    <w:rsid w:val="006E28B7"/>
    <w:rsid w:val="006E3310"/>
    <w:rsid w:val="006E4981"/>
    <w:rsid w:val="006E4E39"/>
    <w:rsid w:val="006E565E"/>
    <w:rsid w:val="006E673D"/>
    <w:rsid w:val="006E7063"/>
    <w:rsid w:val="006E70DC"/>
    <w:rsid w:val="006E7D3B"/>
    <w:rsid w:val="006E7D8B"/>
    <w:rsid w:val="006F08AC"/>
    <w:rsid w:val="006F09B1"/>
    <w:rsid w:val="006F1434"/>
    <w:rsid w:val="006F1B70"/>
    <w:rsid w:val="006F229E"/>
    <w:rsid w:val="006F341D"/>
    <w:rsid w:val="006F3CDE"/>
    <w:rsid w:val="006F58D4"/>
    <w:rsid w:val="006F5A4E"/>
    <w:rsid w:val="006F5C33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343B"/>
    <w:rsid w:val="00713515"/>
    <w:rsid w:val="007148D3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1D53"/>
    <w:rsid w:val="0073364D"/>
    <w:rsid w:val="007348B1"/>
    <w:rsid w:val="00734B23"/>
    <w:rsid w:val="00735435"/>
    <w:rsid w:val="0073574E"/>
    <w:rsid w:val="00736003"/>
    <w:rsid w:val="007362A6"/>
    <w:rsid w:val="00736B85"/>
    <w:rsid w:val="00736D7D"/>
    <w:rsid w:val="00736E5B"/>
    <w:rsid w:val="0074070A"/>
    <w:rsid w:val="00740E58"/>
    <w:rsid w:val="007439EB"/>
    <w:rsid w:val="007445A0"/>
    <w:rsid w:val="00744C73"/>
    <w:rsid w:val="0074524B"/>
    <w:rsid w:val="007453C8"/>
    <w:rsid w:val="00745C43"/>
    <w:rsid w:val="00747D8B"/>
    <w:rsid w:val="00751228"/>
    <w:rsid w:val="007513DC"/>
    <w:rsid w:val="007571E1"/>
    <w:rsid w:val="00760135"/>
    <w:rsid w:val="007604B2"/>
    <w:rsid w:val="00761542"/>
    <w:rsid w:val="0076452F"/>
    <w:rsid w:val="00764602"/>
    <w:rsid w:val="0076528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9182B"/>
    <w:rsid w:val="007925EA"/>
    <w:rsid w:val="00793A9A"/>
    <w:rsid w:val="00793CD8"/>
    <w:rsid w:val="00794DBE"/>
    <w:rsid w:val="00795C92"/>
    <w:rsid w:val="00796231"/>
    <w:rsid w:val="0079626A"/>
    <w:rsid w:val="0079733D"/>
    <w:rsid w:val="007A181F"/>
    <w:rsid w:val="007A1CB3"/>
    <w:rsid w:val="007A306F"/>
    <w:rsid w:val="007A41CE"/>
    <w:rsid w:val="007A43A6"/>
    <w:rsid w:val="007A47E1"/>
    <w:rsid w:val="007A48E2"/>
    <w:rsid w:val="007A50B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ECF"/>
    <w:rsid w:val="007C7F9E"/>
    <w:rsid w:val="007D034C"/>
    <w:rsid w:val="007D04E5"/>
    <w:rsid w:val="007D3368"/>
    <w:rsid w:val="007D3DE6"/>
    <w:rsid w:val="007D5180"/>
    <w:rsid w:val="007D56B2"/>
    <w:rsid w:val="007D5832"/>
    <w:rsid w:val="007D5901"/>
    <w:rsid w:val="007D65F2"/>
    <w:rsid w:val="007D7526"/>
    <w:rsid w:val="007E037D"/>
    <w:rsid w:val="007E39C0"/>
    <w:rsid w:val="007E3CBE"/>
    <w:rsid w:val="007E4610"/>
    <w:rsid w:val="007E4715"/>
    <w:rsid w:val="007E505B"/>
    <w:rsid w:val="007E599F"/>
    <w:rsid w:val="007E6C26"/>
    <w:rsid w:val="007E7091"/>
    <w:rsid w:val="007E7BF0"/>
    <w:rsid w:val="007F0768"/>
    <w:rsid w:val="007F2F8B"/>
    <w:rsid w:val="007F3E02"/>
    <w:rsid w:val="007F3EE9"/>
    <w:rsid w:val="007F458C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42F2"/>
    <w:rsid w:val="008343D6"/>
    <w:rsid w:val="008348E8"/>
    <w:rsid w:val="0083536F"/>
    <w:rsid w:val="0083559D"/>
    <w:rsid w:val="00836A6E"/>
    <w:rsid w:val="008376AC"/>
    <w:rsid w:val="00837F77"/>
    <w:rsid w:val="008407FE"/>
    <w:rsid w:val="00844186"/>
    <w:rsid w:val="008444E8"/>
    <w:rsid w:val="00844E80"/>
    <w:rsid w:val="00846FE7"/>
    <w:rsid w:val="00847C9A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2791"/>
    <w:rsid w:val="00863BC0"/>
    <w:rsid w:val="008653D6"/>
    <w:rsid w:val="008675B1"/>
    <w:rsid w:val="008677FD"/>
    <w:rsid w:val="00867AAD"/>
    <w:rsid w:val="00867E92"/>
    <w:rsid w:val="008706D4"/>
    <w:rsid w:val="00870F8A"/>
    <w:rsid w:val="008719A4"/>
    <w:rsid w:val="00871D23"/>
    <w:rsid w:val="008724EF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908DD"/>
    <w:rsid w:val="0089107F"/>
    <w:rsid w:val="008937ED"/>
    <w:rsid w:val="00894A88"/>
    <w:rsid w:val="00895386"/>
    <w:rsid w:val="00895654"/>
    <w:rsid w:val="0089623F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6C62"/>
    <w:rsid w:val="008D6D1A"/>
    <w:rsid w:val="008E00E5"/>
    <w:rsid w:val="008E065E"/>
    <w:rsid w:val="008E0927"/>
    <w:rsid w:val="008E142A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902350"/>
    <w:rsid w:val="00902EA9"/>
    <w:rsid w:val="0090336B"/>
    <w:rsid w:val="0090373C"/>
    <w:rsid w:val="00903F5E"/>
    <w:rsid w:val="00904944"/>
    <w:rsid w:val="009053AA"/>
    <w:rsid w:val="0090643F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68F3"/>
    <w:rsid w:val="00936BAB"/>
    <w:rsid w:val="009376CE"/>
    <w:rsid w:val="009414D5"/>
    <w:rsid w:val="00941636"/>
    <w:rsid w:val="00943742"/>
    <w:rsid w:val="00945C05"/>
    <w:rsid w:val="00945EBB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B76"/>
    <w:rsid w:val="00971F08"/>
    <w:rsid w:val="0097290F"/>
    <w:rsid w:val="00973126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1F3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70AF"/>
    <w:rsid w:val="009B1F30"/>
    <w:rsid w:val="009B3725"/>
    <w:rsid w:val="009B3AC2"/>
    <w:rsid w:val="009B4DF4"/>
    <w:rsid w:val="009B564E"/>
    <w:rsid w:val="009B6231"/>
    <w:rsid w:val="009B62CF"/>
    <w:rsid w:val="009B7C1D"/>
    <w:rsid w:val="009B7E87"/>
    <w:rsid w:val="009C2081"/>
    <w:rsid w:val="009C403E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61D1"/>
    <w:rsid w:val="009F7F5B"/>
    <w:rsid w:val="00A048A8"/>
    <w:rsid w:val="00A04F49"/>
    <w:rsid w:val="00A05AC8"/>
    <w:rsid w:val="00A05E62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50366"/>
    <w:rsid w:val="00A50AC6"/>
    <w:rsid w:val="00A51CA4"/>
    <w:rsid w:val="00A52E1D"/>
    <w:rsid w:val="00A52ED3"/>
    <w:rsid w:val="00A5300A"/>
    <w:rsid w:val="00A535B2"/>
    <w:rsid w:val="00A53AF7"/>
    <w:rsid w:val="00A57A9B"/>
    <w:rsid w:val="00A61499"/>
    <w:rsid w:val="00A618E8"/>
    <w:rsid w:val="00A61F28"/>
    <w:rsid w:val="00A6274A"/>
    <w:rsid w:val="00A6292E"/>
    <w:rsid w:val="00A62A77"/>
    <w:rsid w:val="00A63483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5F1"/>
    <w:rsid w:val="00AD3F94"/>
    <w:rsid w:val="00AD4A5A"/>
    <w:rsid w:val="00AD4ACB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57F9"/>
    <w:rsid w:val="00B167F1"/>
    <w:rsid w:val="00B20256"/>
    <w:rsid w:val="00B20D09"/>
    <w:rsid w:val="00B2118A"/>
    <w:rsid w:val="00B21D60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50795"/>
    <w:rsid w:val="00B513D6"/>
    <w:rsid w:val="00B53E22"/>
    <w:rsid w:val="00B53E2C"/>
    <w:rsid w:val="00B54CAB"/>
    <w:rsid w:val="00B554B8"/>
    <w:rsid w:val="00B5636C"/>
    <w:rsid w:val="00B6029C"/>
    <w:rsid w:val="00B60E54"/>
    <w:rsid w:val="00B62AAA"/>
    <w:rsid w:val="00B664C7"/>
    <w:rsid w:val="00B731F8"/>
    <w:rsid w:val="00B739F6"/>
    <w:rsid w:val="00B73A46"/>
    <w:rsid w:val="00B75443"/>
    <w:rsid w:val="00B80BEB"/>
    <w:rsid w:val="00B81A6C"/>
    <w:rsid w:val="00B85DE5"/>
    <w:rsid w:val="00B86DC7"/>
    <w:rsid w:val="00B90291"/>
    <w:rsid w:val="00B90F73"/>
    <w:rsid w:val="00B93B59"/>
    <w:rsid w:val="00B9406A"/>
    <w:rsid w:val="00B94CF3"/>
    <w:rsid w:val="00B95EE1"/>
    <w:rsid w:val="00B96B2A"/>
    <w:rsid w:val="00B97169"/>
    <w:rsid w:val="00BA11F0"/>
    <w:rsid w:val="00BA1F1A"/>
    <w:rsid w:val="00BA2280"/>
    <w:rsid w:val="00BA2A08"/>
    <w:rsid w:val="00BA404D"/>
    <w:rsid w:val="00BA56D2"/>
    <w:rsid w:val="00BA5959"/>
    <w:rsid w:val="00BA6C37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C0FDC"/>
    <w:rsid w:val="00BC11F5"/>
    <w:rsid w:val="00BC14DA"/>
    <w:rsid w:val="00BC277E"/>
    <w:rsid w:val="00BC3053"/>
    <w:rsid w:val="00BC3B8B"/>
    <w:rsid w:val="00BC4D2E"/>
    <w:rsid w:val="00BC5D7F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6930"/>
    <w:rsid w:val="00BE7406"/>
    <w:rsid w:val="00BE7603"/>
    <w:rsid w:val="00BE7F13"/>
    <w:rsid w:val="00BF2EBC"/>
    <w:rsid w:val="00BF3279"/>
    <w:rsid w:val="00BF404E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2107"/>
    <w:rsid w:val="00C14D4B"/>
    <w:rsid w:val="00C15115"/>
    <w:rsid w:val="00C154BB"/>
    <w:rsid w:val="00C15881"/>
    <w:rsid w:val="00C21485"/>
    <w:rsid w:val="00C25C89"/>
    <w:rsid w:val="00C26719"/>
    <w:rsid w:val="00C271C8"/>
    <w:rsid w:val="00C279B5"/>
    <w:rsid w:val="00C27C45"/>
    <w:rsid w:val="00C32440"/>
    <w:rsid w:val="00C3719D"/>
    <w:rsid w:val="00C40269"/>
    <w:rsid w:val="00C40A72"/>
    <w:rsid w:val="00C40BD1"/>
    <w:rsid w:val="00C40C66"/>
    <w:rsid w:val="00C41377"/>
    <w:rsid w:val="00C422FC"/>
    <w:rsid w:val="00C4607F"/>
    <w:rsid w:val="00C516A3"/>
    <w:rsid w:val="00C53C5D"/>
    <w:rsid w:val="00C54995"/>
    <w:rsid w:val="00C54D41"/>
    <w:rsid w:val="00C56A1B"/>
    <w:rsid w:val="00C56EEB"/>
    <w:rsid w:val="00C56FB9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A0450"/>
    <w:rsid w:val="00CA1ED8"/>
    <w:rsid w:val="00CA2C60"/>
    <w:rsid w:val="00CA3086"/>
    <w:rsid w:val="00CA5023"/>
    <w:rsid w:val="00CA5537"/>
    <w:rsid w:val="00CB1F63"/>
    <w:rsid w:val="00CB2B23"/>
    <w:rsid w:val="00CB3100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15427"/>
    <w:rsid w:val="00D20AA8"/>
    <w:rsid w:val="00D20C76"/>
    <w:rsid w:val="00D21C79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02D0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66AC9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2D5"/>
    <w:rsid w:val="00D81A9E"/>
    <w:rsid w:val="00D823C6"/>
    <w:rsid w:val="00D82A40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A305E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091"/>
    <w:rsid w:val="00DB5A37"/>
    <w:rsid w:val="00DB7764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E06C6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F0B6E"/>
    <w:rsid w:val="00DF1463"/>
    <w:rsid w:val="00DF15E0"/>
    <w:rsid w:val="00DF37A0"/>
    <w:rsid w:val="00DF3BC2"/>
    <w:rsid w:val="00DF45C1"/>
    <w:rsid w:val="00DF5D22"/>
    <w:rsid w:val="00DF7C45"/>
    <w:rsid w:val="00DF7FAC"/>
    <w:rsid w:val="00E0117C"/>
    <w:rsid w:val="00E02C12"/>
    <w:rsid w:val="00E03184"/>
    <w:rsid w:val="00E0429F"/>
    <w:rsid w:val="00E05A31"/>
    <w:rsid w:val="00E06552"/>
    <w:rsid w:val="00E110E7"/>
    <w:rsid w:val="00E114C3"/>
    <w:rsid w:val="00E11B20"/>
    <w:rsid w:val="00E128D6"/>
    <w:rsid w:val="00E17FA2"/>
    <w:rsid w:val="00E2052A"/>
    <w:rsid w:val="00E22330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70C5"/>
    <w:rsid w:val="00E5716D"/>
    <w:rsid w:val="00E57414"/>
    <w:rsid w:val="00E57565"/>
    <w:rsid w:val="00E60D7C"/>
    <w:rsid w:val="00E60F43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303"/>
    <w:rsid w:val="00E7169E"/>
    <w:rsid w:val="00E723EF"/>
    <w:rsid w:val="00E72EFC"/>
    <w:rsid w:val="00E7587E"/>
    <w:rsid w:val="00E758EC"/>
    <w:rsid w:val="00E80E1E"/>
    <w:rsid w:val="00E8234C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1FC3"/>
    <w:rsid w:val="00E9291C"/>
    <w:rsid w:val="00E93FFE"/>
    <w:rsid w:val="00E94743"/>
    <w:rsid w:val="00E94F8A"/>
    <w:rsid w:val="00E95113"/>
    <w:rsid w:val="00E9561F"/>
    <w:rsid w:val="00E96D2D"/>
    <w:rsid w:val="00E97994"/>
    <w:rsid w:val="00EA20EF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B12"/>
    <w:rsid w:val="00EB3D93"/>
    <w:rsid w:val="00EB4EA2"/>
    <w:rsid w:val="00EB52A3"/>
    <w:rsid w:val="00EB6AA6"/>
    <w:rsid w:val="00EC1EB2"/>
    <w:rsid w:val="00EC27C6"/>
    <w:rsid w:val="00EC2D1E"/>
    <w:rsid w:val="00EC4207"/>
    <w:rsid w:val="00EC4C97"/>
    <w:rsid w:val="00EC5653"/>
    <w:rsid w:val="00EC60B5"/>
    <w:rsid w:val="00EC657E"/>
    <w:rsid w:val="00EC71CE"/>
    <w:rsid w:val="00ED1006"/>
    <w:rsid w:val="00ED2FFC"/>
    <w:rsid w:val="00EE114A"/>
    <w:rsid w:val="00EE2FE7"/>
    <w:rsid w:val="00EE32D4"/>
    <w:rsid w:val="00EE35D6"/>
    <w:rsid w:val="00EE4448"/>
    <w:rsid w:val="00EE5056"/>
    <w:rsid w:val="00EE5F7B"/>
    <w:rsid w:val="00EE6825"/>
    <w:rsid w:val="00EE7734"/>
    <w:rsid w:val="00EE778D"/>
    <w:rsid w:val="00EF12F9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F00773"/>
    <w:rsid w:val="00F036C6"/>
    <w:rsid w:val="00F0528D"/>
    <w:rsid w:val="00F06C67"/>
    <w:rsid w:val="00F06DFD"/>
    <w:rsid w:val="00F071D1"/>
    <w:rsid w:val="00F073B5"/>
    <w:rsid w:val="00F07533"/>
    <w:rsid w:val="00F10629"/>
    <w:rsid w:val="00F10B06"/>
    <w:rsid w:val="00F116CF"/>
    <w:rsid w:val="00F13ABF"/>
    <w:rsid w:val="00F15FA5"/>
    <w:rsid w:val="00F171D1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1422"/>
    <w:rsid w:val="00F61D02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0FB7"/>
    <w:rsid w:val="00FA185B"/>
    <w:rsid w:val="00FA2BB3"/>
    <w:rsid w:val="00FA5BF1"/>
    <w:rsid w:val="00FA6201"/>
    <w:rsid w:val="00FA744F"/>
    <w:rsid w:val="00FB39F6"/>
    <w:rsid w:val="00FB4C80"/>
    <w:rsid w:val="00FB5171"/>
    <w:rsid w:val="00FB54CB"/>
    <w:rsid w:val="00FB6A6A"/>
    <w:rsid w:val="00FB7B9C"/>
    <w:rsid w:val="00FC17C6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2365"/>
    <w:rsid w:val="00FE23B8"/>
    <w:rsid w:val="00FE3CEC"/>
    <w:rsid w:val="00FE4C7B"/>
    <w:rsid w:val="00FE7286"/>
    <w:rsid w:val="00FE7336"/>
    <w:rsid w:val="00FE787C"/>
    <w:rsid w:val="00FE7B3F"/>
    <w:rsid w:val="00FF122D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uiPriority w:val="99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uiPriority w:val="99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link w:val="Char2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A16F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A16F0"/>
    <w:rPr>
      <w:rFonts w:ascii="Arial" w:eastAsia="MS Mincho" w:hAnsi="Arial"/>
      <w:noProof/>
      <w:szCs w:val="24"/>
      <w:lang w:val="en-GB" w:eastAsia="en-GB"/>
    </w:rPr>
  </w:style>
  <w:style w:type="paragraph" w:styleId="afe">
    <w:name w:val="Plain Text"/>
    <w:basedOn w:val="a0"/>
    <w:link w:val="Char3"/>
    <w:uiPriority w:val="99"/>
    <w:unhideWhenUsed/>
    <w:rsid w:val="000A16F0"/>
    <w:pPr>
      <w:overflowPunct/>
      <w:autoSpaceDE/>
      <w:autoSpaceDN/>
      <w:adjustRightInd/>
      <w:spacing w:before="40" w:after="0"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Char3">
    <w:name w:val="纯文本 Char"/>
    <w:basedOn w:val="a1"/>
    <w:link w:val="afe"/>
    <w:uiPriority w:val="99"/>
    <w:rsid w:val="000A16F0"/>
    <w:rPr>
      <w:rFonts w:ascii="Consolas" w:eastAsia="Calibri" w:hAnsi="Consolas"/>
      <w:sz w:val="21"/>
      <w:szCs w:val="21"/>
      <w:lang w:val="en-GB" w:eastAsia="en-US"/>
    </w:rPr>
  </w:style>
  <w:style w:type="character" w:customStyle="1" w:styleId="apple-converted-space">
    <w:name w:val="apple-converted-space"/>
    <w:basedOn w:val="a1"/>
    <w:rsid w:val="00B80BEB"/>
  </w:style>
  <w:style w:type="character" w:customStyle="1" w:styleId="Char2">
    <w:name w:val="列出段落 Char"/>
    <w:link w:val="af8"/>
    <w:uiPriority w:val="34"/>
    <w:locked/>
    <w:rsid w:val="00744C73"/>
    <w:rPr>
      <w:rFonts w:ascii="Calibri" w:eastAsia="宋体" w:hAnsi="Calibri"/>
      <w:sz w:val="22"/>
      <w:szCs w:val="22"/>
      <w:lang w:eastAsia="zh-CN"/>
    </w:rPr>
  </w:style>
  <w:style w:type="character" w:customStyle="1" w:styleId="opdict3font241">
    <w:name w:val="op_dict3_font241"/>
    <w:basedOn w:val="a1"/>
    <w:rsid w:val="006D697F"/>
    <w:rPr>
      <w:rFonts w:ascii="Arial" w:hAnsi="Arial" w:cs="Arial" w:hint="default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tp://ftp.3gpp.org/tsg_ran/WG1_RL1/TSGR1_88bis/Repor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tp://ftp.3gpp.org/tsg_ran/WG2_RL2/TSGR2_97/Report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F7790-5C29-466A-81A9-63AED2AF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6744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CMCC-Ningyu</cp:lastModifiedBy>
  <cp:revision>3</cp:revision>
  <cp:lastPrinted>2016-12-08T08:16:00Z</cp:lastPrinted>
  <dcterms:created xsi:type="dcterms:W3CDTF">2017-05-05T08:31:00Z</dcterms:created>
  <dcterms:modified xsi:type="dcterms:W3CDTF">2017-05-06T23:10:00Z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